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0CD7C" w14:textId="111EA23E" w:rsidR="003C5021" w:rsidRPr="000B326B" w:rsidRDefault="003C5021" w:rsidP="00260380">
      <w:pPr>
        <w:tabs>
          <w:tab w:val="right" w:pos="9900"/>
        </w:tabs>
        <w:rPr>
          <w:rFonts w:ascii="Arial" w:hAnsi="Arial" w:cs="Arial"/>
          <w:b/>
          <w:bCs/>
        </w:rPr>
      </w:pPr>
      <w:bookmarkStart w:id="0" w:name="_Hlk506372364"/>
      <w:bookmarkStart w:id="1" w:name="_Hlk528690804"/>
      <w:r w:rsidRPr="000B326B">
        <w:rPr>
          <w:rFonts w:ascii="Arial" w:hAnsi="Arial" w:cs="Arial"/>
          <w:b/>
          <w:bCs/>
        </w:rPr>
        <w:t xml:space="preserve">3GPP TSG RAN WG1 Meeting </w:t>
      </w:r>
      <w:bookmarkEnd w:id="0"/>
      <w:r w:rsidR="00852AE7" w:rsidRPr="000B326B">
        <w:rPr>
          <w:rFonts w:ascii="Arial" w:hAnsi="Arial" w:cs="Arial"/>
          <w:b/>
          <w:bCs/>
        </w:rPr>
        <w:t>AH1901</w:t>
      </w:r>
      <w:r w:rsidR="00A27E51" w:rsidRPr="000B326B">
        <w:rPr>
          <w:rFonts w:ascii="Arial" w:hAnsi="Arial" w:cs="Arial"/>
          <w:b/>
          <w:bCs/>
        </w:rPr>
        <w:tab/>
        <w:t>R1-1</w:t>
      </w:r>
      <w:r w:rsidR="00B42046">
        <w:rPr>
          <w:rFonts w:ascii="Arial" w:hAnsi="Arial" w:cs="Arial"/>
          <w:b/>
          <w:bCs/>
        </w:rPr>
        <w:t>9</w:t>
      </w:r>
      <w:r w:rsidR="00127C86">
        <w:rPr>
          <w:rFonts w:ascii="Arial" w:hAnsi="Arial" w:cs="Arial"/>
          <w:b/>
          <w:bCs/>
        </w:rPr>
        <w:t>0</w:t>
      </w:r>
      <w:r w:rsidR="005349F6">
        <w:rPr>
          <w:rFonts w:ascii="Arial" w:hAnsi="Arial" w:cs="Arial"/>
          <w:b/>
          <w:bCs/>
        </w:rPr>
        <w:t>1427</w:t>
      </w:r>
    </w:p>
    <w:p w14:paraId="2737B35D" w14:textId="6D2DB8FD" w:rsidR="003C5021" w:rsidRPr="000B326B" w:rsidRDefault="00852AE7" w:rsidP="00260380">
      <w:pPr>
        <w:tabs>
          <w:tab w:val="right" w:pos="9900"/>
        </w:tabs>
        <w:rPr>
          <w:rFonts w:ascii="Arial" w:hAnsi="Arial" w:cs="Arial"/>
          <w:b/>
          <w:bCs/>
        </w:rPr>
      </w:pPr>
      <w:r w:rsidRPr="000B326B">
        <w:rPr>
          <w:rFonts w:ascii="Arial" w:hAnsi="Arial" w:cs="Arial"/>
          <w:b/>
          <w:bCs/>
        </w:rPr>
        <w:t>Taipei</w:t>
      </w:r>
      <w:r w:rsidR="00177A20" w:rsidRPr="000B326B">
        <w:rPr>
          <w:rFonts w:ascii="Arial" w:hAnsi="Arial" w:cs="Arial"/>
          <w:b/>
          <w:bCs/>
        </w:rPr>
        <w:t xml:space="preserve">, </w:t>
      </w:r>
      <w:r w:rsidRPr="000B326B">
        <w:rPr>
          <w:rFonts w:ascii="Arial" w:hAnsi="Arial" w:cs="Arial"/>
          <w:b/>
          <w:bCs/>
        </w:rPr>
        <w:t>Taiwan</w:t>
      </w:r>
    </w:p>
    <w:p w14:paraId="1EE8BBCC" w14:textId="286B3696" w:rsidR="003C5021" w:rsidRPr="000B326B" w:rsidRDefault="00852AE7" w:rsidP="00260380">
      <w:pPr>
        <w:tabs>
          <w:tab w:val="right" w:pos="9900"/>
        </w:tabs>
        <w:rPr>
          <w:rFonts w:ascii="Arial" w:hAnsi="Arial" w:cs="Arial"/>
          <w:b/>
          <w:bCs/>
        </w:rPr>
      </w:pPr>
      <w:r w:rsidRPr="000B326B">
        <w:rPr>
          <w:rFonts w:ascii="Arial" w:hAnsi="Arial" w:cs="Arial"/>
          <w:b/>
          <w:bCs/>
        </w:rPr>
        <w:t>Jan</w:t>
      </w:r>
      <w:r w:rsidR="003C5021" w:rsidRPr="000B326B">
        <w:rPr>
          <w:rFonts w:ascii="Arial" w:hAnsi="Arial" w:cs="Arial"/>
          <w:b/>
          <w:bCs/>
        </w:rPr>
        <w:t xml:space="preserve">. </w:t>
      </w:r>
      <w:r w:rsidRPr="000B326B">
        <w:rPr>
          <w:rFonts w:ascii="Arial" w:hAnsi="Arial" w:cs="Arial"/>
          <w:b/>
          <w:bCs/>
        </w:rPr>
        <w:t>21st</w:t>
      </w:r>
      <w:r w:rsidR="003C5021" w:rsidRPr="000B326B">
        <w:rPr>
          <w:rFonts w:ascii="Arial" w:hAnsi="Arial" w:cs="Arial"/>
          <w:b/>
          <w:bCs/>
        </w:rPr>
        <w:t xml:space="preserve"> – </w:t>
      </w:r>
      <w:r w:rsidRPr="000B326B">
        <w:rPr>
          <w:rFonts w:ascii="Arial" w:hAnsi="Arial" w:cs="Arial"/>
          <w:b/>
          <w:bCs/>
        </w:rPr>
        <w:t>Jan</w:t>
      </w:r>
      <w:r w:rsidR="003C5021" w:rsidRPr="000B326B">
        <w:rPr>
          <w:rFonts w:ascii="Arial" w:hAnsi="Arial" w:cs="Arial"/>
          <w:b/>
          <w:bCs/>
        </w:rPr>
        <w:t xml:space="preserve">. </w:t>
      </w:r>
      <w:r w:rsidRPr="000B326B">
        <w:rPr>
          <w:rFonts w:ascii="Arial" w:hAnsi="Arial" w:cs="Arial"/>
          <w:b/>
          <w:bCs/>
        </w:rPr>
        <w:t>25th, 2019</w:t>
      </w:r>
    </w:p>
    <w:bookmarkEnd w:id="1"/>
    <w:p w14:paraId="46418894" w14:textId="0C67DD92" w:rsidR="000055DC" w:rsidRPr="000B326B" w:rsidRDefault="000055DC" w:rsidP="00260380">
      <w:pPr>
        <w:rPr>
          <w:rFonts w:ascii="Arial" w:hAnsi="Arial" w:cs="Arial"/>
        </w:rPr>
      </w:pPr>
    </w:p>
    <w:p w14:paraId="7B424D61" w14:textId="3ED55137" w:rsidR="007560B7" w:rsidRPr="000B326B" w:rsidRDefault="002B27AC" w:rsidP="00260380">
      <w:pPr>
        <w:tabs>
          <w:tab w:val="left" w:pos="1200"/>
        </w:tabs>
        <w:rPr>
          <w:rFonts w:ascii="Arial" w:hAnsi="Arial" w:cs="Arial"/>
          <w:lang w:eastAsia="en-US"/>
        </w:rPr>
      </w:pPr>
      <w:r w:rsidRPr="000B326B">
        <w:rPr>
          <w:rFonts w:ascii="Arial" w:hAnsi="Arial" w:cs="Arial"/>
          <w:lang w:eastAsia="en-US"/>
        </w:rPr>
        <w:tab/>
      </w:r>
    </w:p>
    <w:p w14:paraId="399F8BF5" w14:textId="4FDE9EA4" w:rsidR="007560B7" w:rsidRPr="000B326B" w:rsidRDefault="007560B7" w:rsidP="00260380">
      <w:pPr>
        <w:rPr>
          <w:rFonts w:ascii="Arial" w:hAnsi="Arial" w:cs="Arial"/>
          <w:b/>
        </w:rPr>
      </w:pPr>
      <w:r w:rsidRPr="000B326B">
        <w:rPr>
          <w:rFonts w:ascii="Arial" w:hAnsi="Arial" w:cs="Arial"/>
          <w:b/>
        </w:rPr>
        <w:t xml:space="preserve">Agenda item: </w:t>
      </w:r>
      <w:r w:rsidR="00335B11" w:rsidRPr="000B326B">
        <w:rPr>
          <w:rFonts w:ascii="Arial" w:hAnsi="Arial" w:cs="Arial"/>
          <w:b/>
        </w:rPr>
        <w:t xml:space="preserve">   </w:t>
      </w:r>
      <w:r w:rsidR="003C5021" w:rsidRPr="000B326B">
        <w:rPr>
          <w:rFonts w:ascii="Arial" w:hAnsi="Arial" w:cs="Arial"/>
          <w:b/>
        </w:rPr>
        <w:t>7.2.2</w:t>
      </w:r>
      <w:r w:rsidR="00E0182F" w:rsidRPr="000B326B">
        <w:rPr>
          <w:rFonts w:ascii="Arial" w:hAnsi="Arial" w:cs="Arial"/>
          <w:b/>
        </w:rPr>
        <w:t>.</w:t>
      </w:r>
      <w:r w:rsidR="00852AE7" w:rsidRPr="000B326B">
        <w:rPr>
          <w:rFonts w:ascii="Arial" w:hAnsi="Arial" w:cs="Arial"/>
          <w:b/>
        </w:rPr>
        <w:t>1.1</w:t>
      </w:r>
    </w:p>
    <w:p w14:paraId="38C90A73" w14:textId="00DA3F5E" w:rsidR="007560B7" w:rsidRPr="000B326B" w:rsidRDefault="007560B7" w:rsidP="00260380">
      <w:pPr>
        <w:rPr>
          <w:rFonts w:ascii="Arial" w:hAnsi="Arial" w:cs="Arial"/>
          <w:b/>
        </w:rPr>
      </w:pPr>
      <w:r w:rsidRPr="000B326B">
        <w:rPr>
          <w:rFonts w:ascii="Arial" w:hAnsi="Arial" w:cs="Arial"/>
          <w:b/>
        </w:rPr>
        <w:t>Source:             Qualcomm</w:t>
      </w:r>
      <w:r w:rsidRPr="000B326B">
        <w:rPr>
          <w:rFonts w:ascii="Arial" w:eastAsia="SimSun" w:hAnsi="Arial" w:cs="Arial"/>
          <w:b/>
          <w:lang w:eastAsia="zh-CN"/>
        </w:rPr>
        <w:t xml:space="preserve"> </w:t>
      </w:r>
      <w:r w:rsidRPr="000B326B">
        <w:rPr>
          <w:rFonts w:ascii="Arial" w:hAnsi="Arial" w:cs="Arial"/>
          <w:b/>
        </w:rPr>
        <w:t>Incorporated</w:t>
      </w:r>
    </w:p>
    <w:p w14:paraId="7FABE148" w14:textId="0959F0C4" w:rsidR="00335B11" w:rsidRPr="000B326B" w:rsidRDefault="007560B7" w:rsidP="00260380">
      <w:pPr>
        <w:rPr>
          <w:rFonts w:ascii="Arial" w:hAnsi="Arial" w:cs="Arial"/>
          <w:b/>
        </w:rPr>
      </w:pPr>
      <w:r w:rsidRPr="000B326B">
        <w:rPr>
          <w:rFonts w:ascii="Arial" w:hAnsi="Arial" w:cs="Arial"/>
          <w:b/>
        </w:rPr>
        <w:t xml:space="preserve">Title:                  </w:t>
      </w:r>
      <w:r w:rsidR="00495A62">
        <w:rPr>
          <w:rFonts w:ascii="Arial" w:hAnsi="Arial" w:cs="Arial"/>
          <w:b/>
        </w:rPr>
        <w:t>Feature lead summery on i</w:t>
      </w:r>
      <w:r w:rsidR="00852AE7" w:rsidRPr="000B326B">
        <w:rPr>
          <w:rFonts w:ascii="Arial" w:hAnsi="Arial" w:cs="Arial"/>
          <w:b/>
        </w:rPr>
        <w:t>nitial access</w:t>
      </w:r>
      <w:r w:rsidR="005A68EC" w:rsidRPr="000B326B">
        <w:rPr>
          <w:rFonts w:ascii="Arial" w:hAnsi="Arial" w:cs="Arial"/>
          <w:b/>
        </w:rPr>
        <w:t xml:space="preserve"> signals and channels for NR-U</w:t>
      </w:r>
    </w:p>
    <w:p w14:paraId="62BEAD57" w14:textId="1F2ABDC3" w:rsidR="007560B7" w:rsidRPr="000B326B" w:rsidRDefault="007560B7" w:rsidP="00260380">
      <w:pPr>
        <w:rPr>
          <w:rFonts w:ascii="Arial" w:hAnsi="Arial" w:cs="Arial"/>
          <w:b/>
        </w:rPr>
      </w:pPr>
      <w:r w:rsidRPr="000B326B">
        <w:rPr>
          <w:rFonts w:ascii="Arial" w:hAnsi="Arial" w:cs="Arial"/>
          <w:b/>
        </w:rPr>
        <w:t>Document for:  Discussion</w:t>
      </w:r>
      <w:r w:rsidRPr="000B326B">
        <w:rPr>
          <w:rFonts w:ascii="Arial" w:eastAsia="SimSun" w:hAnsi="Arial" w:cs="Arial"/>
          <w:b/>
          <w:lang w:eastAsia="zh-CN"/>
        </w:rPr>
        <w:t xml:space="preserve"> and </w:t>
      </w:r>
      <w:r w:rsidRPr="000B326B">
        <w:rPr>
          <w:rFonts w:ascii="Arial" w:hAnsi="Arial" w:cs="Arial"/>
          <w:b/>
        </w:rPr>
        <w:t>Decision</w:t>
      </w:r>
    </w:p>
    <w:p w14:paraId="757B6310" w14:textId="72555669" w:rsidR="00985B1D" w:rsidRDefault="00985B1D" w:rsidP="00260380">
      <w:pPr>
        <w:pStyle w:val="Heading1"/>
        <w:kinsoku w:val="0"/>
      </w:pPr>
      <w:r w:rsidRPr="000B326B">
        <w:t>Introduction</w:t>
      </w:r>
    </w:p>
    <w:p w14:paraId="5DBC1D20" w14:textId="1F231BC6" w:rsidR="00495A62" w:rsidRDefault="00495A62" w:rsidP="00260380">
      <w:pPr>
        <w:rPr>
          <w:lang w:eastAsia="en-US"/>
        </w:rPr>
      </w:pPr>
      <w:r>
        <w:rPr>
          <w:lang w:eastAsia="en-US"/>
        </w:rPr>
        <w:t>This paper provides a summary of the papers submitted to 7.2.2.1.1. It also serves as summary for offline discussion on the agenda item.</w:t>
      </w:r>
    </w:p>
    <w:p w14:paraId="20ED366D" w14:textId="1A8AEB09" w:rsidR="00495A62" w:rsidRPr="00BF7DFC" w:rsidRDefault="00495A62" w:rsidP="00260380">
      <w:pPr>
        <w:pStyle w:val="Heading1"/>
        <w:kinsoku w:val="0"/>
      </w:pPr>
      <w:r w:rsidRPr="00BF7DFC">
        <w:t>Discussions</w:t>
      </w:r>
    </w:p>
    <w:p w14:paraId="6A5F7095" w14:textId="7A4FA7BF" w:rsidR="00C54F10" w:rsidRPr="00C54F10" w:rsidRDefault="003F0A15" w:rsidP="00260380">
      <w:pPr>
        <w:pStyle w:val="Heading2"/>
      </w:pPr>
      <w:r w:rsidRPr="00BF7DFC">
        <w:t>DRS</w:t>
      </w:r>
    </w:p>
    <w:p w14:paraId="7597F4A4" w14:textId="5BD87B68" w:rsidR="003F0A15" w:rsidRPr="00BF7DFC" w:rsidRDefault="003A1B60" w:rsidP="00260380">
      <w:pPr>
        <w:pStyle w:val="Heading3"/>
      </w:pPr>
      <w:r w:rsidRPr="00BF7DFC">
        <w:t>SS/PBCH design</w:t>
      </w:r>
    </w:p>
    <w:p w14:paraId="223D04BC" w14:textId="7D1CB06C" w:rsidR="000E295B" w:rsidRDefault="000E295B" w:rsidP="00260380">
      <w:pPr>
        <w:pStyle w:val="Heading4"/>
        <w:jc w:val="left"/>
        <w:rPr>
          <w:lang w:eastAsia="en-US"/>
        </w:rPr>
      </w:pPr>
      <w:r>
        <w:rPr>
          <w:lang w:eastAsia="en-US"/>
        </w:rPr>
        <w:t>Subcarrier Spacing</w:t>
      </w:r>
    </w:p>
    <w:p w14:paraId="4258F8A3" w14:textId="226F487F" w:rsidR="003A1B60" w:rsidRPr="00BF7DFC" w:rsidRDefault="001C43BD" w:rsidP="00260380">
      <w:pPr>
        <w:rPr>
          <w:lang w:eastAsia="en-US"/>
        </w:rPr>
      </w:pPr>
      <w:r w:rsidRPr="00BF7DFC">
        <w:rPr>
          <w:lang w:eastAsia="en-US"/>
        </w:rPr>
        <w:t>On subcarrier spacing for SS/PBCH block for 5GHz and 6GHz band</w:t>
      </w:r>
      <w:r w:rsidR="00C205BE" w:rsidRPr="00BF7DFC">
        <w:rPr>
          <w:lang w:eastAsia="en-US"/>
        </w:rPr>
        <w:t xml:space="preserve"> initial access</w:t>
      </w:r>
      <w:r w:rsidRPr="00BF7DFC">
        <w:rPr>
          <w:lang w:eastAsia="en-US"/>
        </w:rPr>
        <w:t>, seems that the consensus is to use 30KHz</w:t>
      </w:r>
      <w:r w:rsidR="00EF7066" w:rsidRPr="00BF7DFC">
        <w:rPr>
          <w:lang w:eastAsia="en-US"/>
        </w:rPr>
        <w:t>, at least for SA</w:t>
      </w:r>
      <w:r w:rsidR="000A0CC4" w:rsidRPr="00BF7DFC">
        <w:rPr>
          <w:lang w:eastAsia="en-US"/>
        </w:rPr>
        <w:t>.</w:t>
      </w:r>
    </w:p>
    <w:p w14:paraId="1B917636" w14:textId="469F3766" w:rsidR="00EF7066" w:rsidRPr="00BF7DFC" w:rsidRDefault="00E861D4" w:rsidP="00260380">
      <w:pPr>
        <w:rPr>
          <w:lang w:eastAsia="en-US"/>
        </w:rPr>
      </w:pPr>
      <w:r w:rsidRPr="00BF7DFC">
        <w:rPr>
          <w:lang w:eastAsia="en-US"/>
        </w:rPr>
        <w:t>Three</w:t>
      </w:r>
      <w:r w:rsidR="00E740B7" w:rsidRPr="00BF7DFC">
        <w:rPr>
          <w:lang w:eastAsia="en-US"/>
        </w:rPr>
        <w:t xml:space="preserve"> companies </w:t>
      </w:r>
      <w:r w:rsidR="00BF7DFC">
        <w:rPr>
          <w:lang w:eastAsia="en-US"/>
        </w:rPr>
        <w:t>(LGE, Vivo, Ericsson)</w:t>
      </w:r>
      <w:r w:rsidR="00BF7DFC" w:rsidRPr="00BF7DFC">
        <w:rPr>
          <w:lang w:eastAsia="en-US"/>
        </w:rPr>
        <w:t xml:space="preserve"> </w:t>
      </w:r>
      <w:r w:rsidR="00E740B7" w:rsidRPr="00BF7DFC">
        <w:rPr>
          <w:lang w:eastAsia="en-US"/>
        </w:rPr>
        <w:t>were open</w:t>
      </w:r>
      <w:r w:rsidR="00BF7DFC">
        <w:rPr>
          <w:lang w:eastAsia="en-US"/>
        </w:rPr>
        <w:t xml:space="preserve"> </w:t>
      </w:r>
      <w:r w:rsidR="00E740B7" w:rsidRPr="00BF7DFC">
        <w:rPr>
          <w:lang w:eastAsia="en-US"/>
        </w:rPr>
        <w:t xml:space="preserve">to support 15 kHz SCS SSB for </w:t>
      </w:r>
      <w:r w:rsidR="00C272B8" w:rsidRPr="00BF7DFC">
        <w:rPr>
          <w:lang w:eastAsia="en-US"/>
        </w:rPr>
        <w:t xml:space="preserve">(at least) </w:t>
      </w:r>
      <w:proofErr w:type="spellStart"/>
      <w:r w:rsidR="00E740B7" w:rsidRPr="00BF7DFC">
        <w:rPr>
          <w:lang w:eastAsia="en-US"/>
        </w:rPr>
        <w:t>SCell</w:t>
      </w:r>
      <w:proofErr w:type="spellEnd"/>
      <w:r w:rsidR="00E740B7" w:rsidRPr="00BF7DFC">
        <w:rPr>
          <w:lang w:eastAsia="en-US"/>
        </w:rPr>
        <w:t>.</w:t>
      </w:r>
    </w:p>
    <w:tbl>
      <w:tblPr>
        <w:tblStyle w:val="TableGrid"/>
        <w:tblW w:w="0" w:type="auto"/>
        <w:tblLook w:val="04A0" w:firstRow="1" w:lastRow="0" w:firstColumn="1" w:lastColumn="0" w:noHBand="0" w:noVBand="1"/>
      </w:tblPr>
      <w:tblGrid>
        <w:gridCol w:w="1975"/>
        <w:gridCol w:w="7387"/>
      </w:tblGrid>
      <w:tr w:rsidR="00984DBE" w:rsidRPr="00BF7DFC" w14:paraId="105F054C" w14:textId="77777777" w:rsidTr="000F0EF0">
        <w:tc>
          <w:tcPr>
            <w:tcW w:w="1975" w:type="dxa"/>
          </w:tcPr>
          <w:p w14:paraId="5BEED402" w14:textId="77777777" w:rsidR="00C201C4" w:rsidRPr="00BF7DFC" w:rsidRDefault="00C201C4" w:rsidP="00260380">
            <w:pPr>
              <w:wordWrap/>
            </w:pPr>
            <w:r w:rsidRPr="00BF7DFC">
              <w:t>Company Name</w:t>
            </w:r>
          </w:p>
        </w:tc>
        <w:tc>
          <w:tcPr>
            <w:tcW w:w="7387" w:type="dxa"/>
          </w:tcPr>
          <w:p w14:paraId="74482FCF" w14:textId="77777777" w:rsidR="00C201C4" w:rsidRPr="00BF7DFC" w:rsidRDefault="00C201C4" w:rsidP="00260380">
            <w:pPr>
              <w:wordWrap/>
            </w:pPr>
            <w:r w:rsidRPr="00BF7DFC">
              <w:t>Position</w:t>
            </w:r>
          </w:p>
        </w:tc>
      </w:tr>
      <w:tr w:rsidR="00984DBE" w:rsidRPr="00BF7DFC" w14:paraId="7A768B37" w14:textId="77777777" w:rsidTr="000F0EF0">
        <w:tc>
          <w:tcPr>
            <w:tcW w:w="1975" w:type="dxa"/>
          </w:tcPr>
          <w:p w14:paraId="285AFA12" w14:textId="77777777" w:rsidR="00C201C4" w:rsidRPr="00BF7DFC" w:rsidRDefault="00C201C4" w:rsidP="00260380">
            <w:pPr>
              <w:wordWrap/>
            </w:pPr>
            <w:r w:rsidRPr="00BF7DFC">
              <w:t>Huawei</w:t>
            </w:r>
          </w:p>
        </w:tc>
        <w:tc>
          <w:tcPr>
            <w:tcW w:w="7387" w:type="dxa"/>
          </w:tcPr>
          <w:p w14:paraId="0EF224B2" w14:textId="17FE7CD1" w:rsidR="00C201C4" w:rsidRPr="00BF7DFC" w:rsidRDefault="00C201C4" w:rsidP="00260380">
            <w:pPr>
              <w:wordWrap/>
            </w:pPr>
            <w:r w:rsidRPr="00BF7DFC">
              <w:t xml:space="preserve">Proposal 1: 30 kHz SCS shall be supported for NR-U DRS in 5GHz and potential 6GHz unlicensed bands. </w:t>
            </w:r>
          </w:p>
        </w:tc>
      </w:tr>
      <w:tr w:rsidR="00984DBE" w:rsidRPr="00BF7DFC" w14:paraId="26BBDE80" w14:textId="77777777" w:rsidTr="000F0EF0">
        <w:tc>
          <w:tcPr>
            <w:tcW w:w="1975" w:type="dxa"/>
          </w:tcPr>
          <w:p w14:paraId="30C7B2EB" w14:textId="2B6BAE47" w:rsidR="00C201C4" w:rsidRPr="00BF7DFC" w:rsidRDefault="0006623E" w:rsidP="00260380">
            <w:pPr>
              <w:wordWrap/>
            </w:pPr>
            <w:r w:rsidRPr="00BF7DFC">
              <w:t>LGE</w:t>
            </w:r>
          </w:p>
        </w:tc>
        <w:tc>
          <w:tcPr>
            <w:tcW w:w="7387" w:type="dxa"/>
          </w:tcPr>
          <w:p w14:paraId="7827B79C" w14:textId="447D1EDE" w:rsidR="00C201C4" w:rsidRPr="00BF7DFC" w:rsidRDefault="0006623E" w:rsidP="00260380">
            <w:pPr>
              <w:wordWrap/>
            </w:pPr>
            <w:r w:rsidRPr="00BF7DFC">
              <w:t xml:space="preserve">Proposal #1: 30 </w:t>
            </w:r>
            <w:proofErr w:type="gramStart"/>
            <w:r w:rsidRPr="00BF7DFC">
              <w:t>kHz based</w:t>
            </w:r>
            <w:proofErr w:type="gramEnd"/>
            <w:r w:rsidRPr="00BF7DFC">
              <w:t xml:space="preserve"> SS/PBCH block is assumed for </w:t>
            </w:r>
            <w:proofErr w:type="spellStart"/>
            <w:r w:rsidRPr="00BF7DFC">
              <w:t>PCells</w:t>
            </w:r>
            <w:proofErr w:type="spellEnd"/>
            <w:r w:rsidRPr="00BF7DFC">
              <w:t xml:space="preserve"> in unlicensed spectrum.</w:t>
            </w:r>
          </w:p>
        </w:tc>
      </w:tr>
      <w:tr w:rsidR="00984DBE" w:rsidRPr="00BF7DFC" w14:paraId="28C80F5B" w14:textId="77777777" w:rsidTr="000F0EF0">
        <w:tc>
          <w:tcPr>
            <w:tcW w:w="1975" w:type="dxa"/>
          </w:tcPr>
          <w:p w14:paraId="775408CD" w14:textId="5AAD1774" w:rsidR="007131E5" w:rsidRPr="00BF7DFC" w:rsidRDefault="007131E5" w:rsidP="00260380">
            <w:pPr>
              <w:wordWrap/>
            </w:pPr>
            <w:r w:rsidRPr="00BF7DFC">
              <w:t>Lenovo</w:t>
            </w:r>
          </w:p>
        </w:tc>
        <w:tc>
          <w:tcPr>
            <w:tcW w:w="7387" w:type="dxa"/>
          </w:tcPr>
          <w:p w14:paraId="6DE29702" w14:textId="0CEF3A6F" w:rsidR="007131E5" w:rsidRPr="00BF7DFC" w:rsidRDefault="007131E5" w:rsidP="00260380">
            <w:pPr>
              <w:wordWrap/>
            </w:pPr>
            <w:r w:rsidRPr="00BF7DFC">
              <w:t>Proposal 1: In Rel-16 NR-U, the allowed SCS for SS/PBCH block transmission should be 1) 30KHz only or 2) both 15KHz and 30KHz. If two values are allowed, RAN4 defines a region-specific and unlicensed-band specific SS/PBCH subcarrier spacing value.</w:t>
            </w:r>
          </w:p>
        </w:tc>
      </w:tr>
      <w:tr w:rsidR="00984DBE" w:rsidRPr="00BF7DFC" w14:paraId="3D96A356" w14:textId="77777777" w:rsidTr="000F0EF0">
        <w:tc>
          <w:tcPr>
            <w:tcW w:w="1975" w:type="dxa"/>
          </w:tcPr>
          <w:p w14:paraId="0181C1C6" w14:textId="256E65A9" w:rsidR="00E861D4" w:rsidRPr="00BF7DFC" w:rsidRDefault="00E861D4" w:rsidP="00260380">
            <w:pPr>
              <w:wordWrap/>
            </w:pPr>
            <w:r w:rsidRPr="00BF7DFC">
              <w:t>Vivo</w:t>
            </w:r>
          </w:p>
        </w:tc>
        <w:tc>
          <w:tcPr>
            <w:tcW w:w="7387" w:type="dxa"/>
          </w:tcPr>
          <w:p w14:paraId="69F38087" w14:textId="43EEAEE5" w:rsidR="00E861D4" w:rsidRPr="00BF7DFC" w:rsidRDefault="00E861D4" w:rsidP="00260380">
            <w:pPr>
              <w:wordWrap/>
            </w:pPr>
            <w:r w:rsidRPr="00BF7DFC">
              <w:t>Proposal 3: NR-U supports SSB pattern Case A and Case C for 15KHz and 30KHz SCS respectively in all FR1 unlicensed bands.</w:t>
            </w:r>
          </w:p>
        </w:tc>
      </w:tr>
      <w:tr w:rsidR="00984DBE" w:rsidRPr="00BF7DFC" w14:paraId="0A10C648" w14:textId="77777777" w:rsidTr="000F0EF0">
        <w:tc>
          <w:tcPr>
            <w:tcW w:w="1975" w:type="dxa"/>
          </w:tcPr>
          <w:p w14:paraId="2CD8310F" w14:textId="3B89CFE1" w:rsidR="00E706BB" w:rsidRPr="00BF7DFC" w:rsidRDefault="00E706BB" w:rsidP="00260380">
            <w:pPr>
              <w:wordWrap/>
            </w:pPr>
            <w:r w:rsidRPr="00BF7DFC">
              <w:t>Ericsson</w:t>
            </w:r>
          </w:p>
        </w:tc>
        <w:tc>
          <w:tcPr>
            <w:tcW w:w="7387" w:type="dxa"/>
          </w:tcPr>
          <w:p w14:paraId="61E517CA" w14:textId="77777777" w:rsidR="00E706BB" w:rsidRPr="00BF7DFC" w:rsidRDefault="00E706BB" w:rsidP="00260380">
            <w:pPr>
              <w:wordWrap/>
            </w:pPr>
            <w:r w:rsidRPr="00BF7DFC">
              <w:t>Proposal 4</w:t>
            </w:r>
            <w:r w:rsidRPr="00BF7DFC">
              <w:tab/>
              <w:t xml:space="preserve">If the UE is not configured with SCS for SS/PBCH block(s) on an unlicensed serving cell (i.e., for standalone operation), the UE may assume that the SS/PBCH block(s) are transmitted with 30 kHz SCS and the Case C time domain pattern defined in 38.213 Section 4.1. Send </w:t>
            </w:r>
            <w:proofErr w:type="gramStart"/>
            <w:r w:rsidRPr="00BF7DFC">
              <w:t>an</w:t>
            </w:r>
            <w:proofErr w:type="gramEnd"/>
            <w:r w:rsidRPr="00BF7DFC">
              <w:t xml:space="preserve"> LS to RAN4 with this recommendation.</w:t>
            </w:r>
          </w:p>
          <w:p w14:paraId="2CCE846A" w14:textId="77777777" w:rsidR="00E740B7" w:rsidRPr="00BF7DFC" w:rsidRDefault="00E740B7" w:rsidP="00260380">
            <w:pPr>
              <w:wordWrap/>
            </w:pPr>
            <w:r w:rsidRPr="00BF7DFC">
              <w:t>Proposal 5</w:t>
            </w:r>
            <w:r w:rsidRPr="00BF7DFC">
              <w:tab/>
              <w:t>If the UE is configured with SCS for SS/PBCH block(s) on an unlicensed serving cell (i.e., for non-standalone operation), the UE may assume the SS/PBCH block(s) are transmitted with the following time domain pattern:</w:t>
            </w:r>
          </w:p>
          <w:p w14:paraId="09BA9CCB" w14:textId="77777777" w:rsidR="00E740B7" w:rsidRPr="00BF7DFC" w:rsidRDefault="00E740B7" w:rsidP="00260380">
            <w:pPr>
              <w:wordWrap/>
            </w:pPr>
            <w:r w:rsidRPr="00BF7DFC">
              <w:t>a.</w:t>
            </w:r>
            <w:r w:rsidRPr="00BF7DFC">
              <w:tab/>
              <w:t>Case A if 15 kHz SCS configured as in NR Rel-15</w:t>
            </w:r>
          </w:p>
          <w:p w14:paraId="571DD9C2" w14:textId="77777777" w:rsidR="00E740B7" w:rsidRPr="00BF7DFC" w:rsidRDefault="00E740B7" w:rsidP="00260380">
            <w:pPr>
              <w:wordWrap/>
            </w:pPr>
            <w:r w:rsidRPr="00BF7DFC">
              <w:t>b.</w:t>
            </w:r>
            <w:r w:rsidRPr="00BF7DFC">
              <w:tab/>
              <w:t>Case C if 30 kHz SCS configured and Type-0 CSS configured for scheduling SIB1 within the DRS</w:t>
            </w:r>
          </w:p>
          <w:p w14:paraId="7CDECAA3" w14:textId="5C6BA8B2" w:rsidR="00E740B7" w:rsidRPr="00BF7DFC" w:rsidRDefault="00E740B7" w:rsidP="00260380">
            <w:pPr>
              <w:wordWrap/>
            </w:pPr>
            <w:r w:rsidRPr="00BF7DFC">
              <w:t>c.</w:t>
            </w:r>
            <w:r w:rsidRPr="00BF7DFC">
              <w:tab/>
              <w:t>Case B if 30 kHz configured and Type-0 CSS is not configured</w:t>
            </w:r>
          </w:p>
        </w:tc>
      </w:tr>
      <w:tr w:rsidR="00984DBE" w:rsidRPr="00BF7DFC" w14:paraId="77369FA3" w14:textId="77777777" w:rsidTr="000F0EF0">
        <w:tc>
          <w:tcPr>
            <w:tcW w:w="1975" w:type="dxa"/>
          </w:tcPr>
          <w:p w14:paraId="4A568081" w14:textId="24F96677" w:rsidR="000F0EF0" w:rsidRPr="00BF7DFC" w:rsidRDefault="000F0EF0" w:rsidP="00260380">
            <w:pPr>
              <w:wordWrap/>
            </w:pPr>
            <w:r w:rsidRPr="00BF7DFC">
              <w:t>Samsung</w:t>
            </w:r>
          </w:p>
        </w:tc>
        <w:tc>
          <w:tcPr>
            <w:tcW w:w="7387" w:type="dxa"/>
          </w:tcPr>
          <w:p w14:paraId="0EDCB8E0" w14:textId="77777777" w:rsidR="000F0EF0" w:rsidRPr="00BF7DFC" w:rsidRDefault="000F0EF0" w:rsidP="00260380">
            <w:pPr>
              <w:wordWrap/>
            </w:pPr>
            <w:r w:rsidRPr="00BF7DFC">
              <w:t xml:space="preserve">Proposal 1: For 5 GHz unlicensed band, RAN1 shall recommend 30 kHz as the single SCS of SS/PBCH block for an unlicensed </w:t>
            </w:r>
            <w:proofErr w:type="spellStart"/>
            <w:r w:rsidRPr="00BF7DFC">
              <w:t>PCell</w:t>
            </w:r>
            <w:proofErr w:type="spellEnd"/>
            <w:r w:rsidRPr="00BF7DFC">
              <w:t>.</w:t>
            </w:r>
          </w:p>
          <w:p w14:paraId="44AD3474" w14:textId="77777777" w:rsidR="000F0EF0" w:rsidRPr="00BF7DFC" w:rsidRDefault="000F0EF0" w:rsidP="00260380">
            <w:pPr>
              <w:wordWrap/>
            </w:pPr>
            <w:r w:rsidRPr="00BF7DFC">
              <w:t>•</w:t>
            </w:r>
            <w:r w:rsidRPr="00BF7DFC">
              <w:tab/>
              <w:t>Send a LS to RAN4 to notify above recommendation from RAN1.</w:t>
            </w:r>
          </w:p>
          <w:p w14:paraId="738CAF86" w14:textId="1ED01682" w:rsidR="000F0EF0" w:rsidRPr="00BF7DFC" w:rsidRDefault="000F0EF0" w:rsidP="00260380">
            <w:pPr>
              <w:wordWrap/>
            </w:pPr>
            <w:r w:rsidRPr="00BF7DFC">
              <w:t>•</w:t>
            </w:r>
            <w:r w:rsidRPr="00BF7DFC">
              <w:tab/>
              <w:t xml:space="preserve">Same proposal can be applicable to 6 GHz unlicensed band, if the minimum channel bandwidth is at least 20 </w:t>
            </w:r>
            <w:proofErr w:type="spellStart"/>
            <w:r w:rsidRPr="00BF7DFC">
              <w:t>MHz.</w:t>
            </w:r>
            <w:proofErr w:type="spellEnd"/>
          </w:p>
        </w:tc>
      </w:tr>
      <w:tr w:rsidR="00E118B0" w:rsidRPr="00BF7DFC" w14:paraId="3428DAEA" w14:textId="77777777" w:rsidTr="000F0EF0">
        <w:tc>
          <w:tcPr>
            <w:tcW w:w="1975" w:type="dxa"/>
          </w:tcPr>
          <w:p w14:paraId="45BF2C1C" w14:textId="52D65A91" w:rsidR="00E118B0" w:rsidRPr="00E118B0" w:rsidRDefault="00E118B0" w:rsidP="00260380">
            <w:pPr>
              <w:wordWrap/>
              <w:rPr>
                <w:rFonts w:eastAsia="MS Mincho"/>
                <w:lang w:eastAsia="ja-JP"/>
              </w:rPr>
            </w:pPr>
            <w:r>
              <w:rPr>
                <w:rFonts w:eastAsia="MS Mincho" w:hint="eastAsia"/>
                <w:lang w:eastAsia="ja-JP"/>
              </w:rPr>
              <w:t>N</w:t>
            </w:r>
            <w:r>
              <w:rPr>
                <w:rFonts w:eastAsia="MS Mincho"/>
                <w:lang w:eastAsia="ja-JP"/>
              </w:rPr>
              <w:t>TT DOCOMO</w:t>
            </w:r>
          </w:p>
        </w:tc>
        <w:tc>
          <w:tcPr>
            <w:tcW w:w="7387" w:type="dxa"/>
          </w:tcPr>
          <w:p w14:paraId="520C125A" w14:textId="50825582" w:rsidR="00E118B0" w:rsidRPr="00BF7DFC" w:rsidRDefault="00E118B0" w:rsidP="00260380">
            <w:pPr>
              <w:wordWrap/>
            </w:pPr>
            <w:r>
              <w:rPr>
                <w:rFonts w:eastAsia="MS Mincho" w:hint="eastAsia"/>
                <w:lang w:eastAsia="ja-JP"/>
              </w:rPr>
              <w:t>W</w:t>
            </w:r>
            <w:r>
              <w:rPr>
                <w:rFonts w:eastAsia="MS Mincho"/>
                <w:lang w:eastAsia="ja-JP"/>
              </w:rPr>
              <w:t xml:space="preserve">e support 30kHz SCS as default (i.e., assumption for standalone initial access) for both </w:t>
            </w:r>
            <w:r>
              <w:rPr>
                <w:rFonts w:eastAsia="MS Mincho"/>
                <w:lang w:eastAsia="ja-JP"/>
              </w:rPr>
              <w:lastRenderedPageBreak/>
              <w:t xml:space="preserve">5GHz and 6GHz bands. We also support configuring 15kHz SCS for </w:t>
            </w:r>
            <w:proofErr w:type="spellStart"/>
            <w:r>
              <w:rPr>
                <w:rFonts w:eastAsia="MS Mincho"/>
                <w:lang w:eastAsia="ja-JP"/>
              </w:rPr>
              <w:t>SCell</w:t>
            </w:r>
            <w:proofErr w:type="spellEnd"/>
            <w:r>
              <w:rPr>
                <w:rFonts w:eastAsia="MS Mincho"/>
                <w:lang w:eastAsia="ja-JP"/>
              </w:rPr>
              <w:t>/SCG as in Rel-15.</w:t>
            </w:r>
          </w:p>
        </w:tc>
      </w:tr>
      <w:tr w:rsidR="00AE1A3F" w:rsidRPr="00BF7DFC" w14:paraId="355F5E53" w14:textId="77777777" w:rsidTr="000F0EF0">
        <w:tc>
          <w:tcPr>
            <w:tcW w:w="1975" w:type="dxa"/>
          </w:tcPr>
          <w:p w14:paraId="6DA853B5" w14:textId="63A37155" w:rsidR="00AE1A3F" w:rsidRDefault="00AE1A3F" w:rsidP="00260380">
            <w:pPr>
              <w:wordWrap/>
              <w:rPr>
                <w:rFonts w:eastAsia="MS Mincho"/>
                <w:lang w:eastAsia="ja-JP"/>
              </w:rPr>
            </w:pPr>
            <w:r>
              <w:lastRenderedPageBreak/>
              <w:t>Intel</w:t>
            </w:r>
          </w:p>
        </w:tc>
        <w:tc>
          <w:tcPr>
            <w:tcW w:w="7387" w:type="dxa"/>
          </w:tcPr>
          <w:p w14:paraId="6DA03007" w14:textId="103FAAEA" w:rsidR="00AE1A3F" w:rsidRDefault="00AE1A3F" w:rsidP="00260380">
            <w:pPr>
              <w:wordWrap/>
              <w:rPr>
                <w:rFonts w:eastAsia="MS Mincho"/>
                <w:lang w:eastAsia="ja-JP"/>
              </w:rPr>
            </w:pPr>
            <w:r>
              <w:t xml:space="preserve">Support FL proposal below of using 30 kHz and consider 15kHz for </w:t>
            </w:r>
            <w:proofErr w:type="spellStart"/>
            <w:r>
              <w:t>SCell</w:t>
            </w:r>
            <w:proofErr w:type="spellEnd"/>
          </w:p>
        </w:tc>
      </w:tr>
    </w:tbl>
    <w:p w14:paraId="3E59E0D4" w14:textId="77777777" w:rsidR="00C201C4" w:rsidRPr="00BF7DFC" w:rsidRDefault="00C201C4" w:rsidP="00260380">
      <w:pPr>
        <w:rPr>
          <w:lang w:eastAsia="en-US"/>
        </w:rPr>
      </w:pPr>
    </w:p>
    <w:p w14:paraId="680B4D0C" w14:textId="77777777" w:rsidR="0002264F" w:rsidRDefault="001C43BD" w:rsidP="00260380">
      <w:pPr>
        <w:rPr>
          <w:lang w:eastAsia="en-US"/>
        </w:rPr>
      </w:pPr>
      <w:r w:rsidRPr="003C1E5B">
        <w:rPr>
          <w:lang w:eastAsia="en-US"/>
        </w:rPr>
        <w:t>Proposal:</w:t>
      </w:r>
      <w:r w:rsidRPr="00BF7DFC">
        <w:rPr>
          <w:lang w:eastAsia="en-US"/>
        </w:rPr>
        <w:t xml:space="preserve"> </w:t>
      </w:r>
    </w:p>
    <w:p w14:paraId="51FA0E59" w14:textId="5ACA4207" w:rsidR="003A1B60" w:rsidRDefault="0002264F" w:rsidP="00B26814">
      <w:pPr>
        <w:pStyle w:val="ListParagraph"/>
        <w:numPr>
          <w:ilvl w:val="0"/>
          <w:numId w:val="52"/>
        </w:numPr>
        <w:autoSpaceDE w:val="0"/>
        <w:autoSpaceDN w:val="0"/>
        <w:rPr>
          <w:lang w:eastAsia="en-US"/>
        </w:rPr>
      </w:pPr>
      <w:r>
        <w:rPr>
          <w:lang w:eastAsia="en-US"/>
        </w:rPr>
        <w:t xml:space="preserve">UE assumes 30KHz </w:t>
      </w:r>
      <w:r w:rsidR="003A1B60" w:rsidRPr="00BF7DFC">
        <w:rPr>
          <w:lang w:eastAsia="en-US"/>
        </w:rPr>
        <w:t xml:space="preserve">SCS for SS/PBCH </w:t>
      </w:r>
      <w:r>
        <w:rPr>
          <w:lang w:eastAsia="en-US"/>
        </w:rPr>
        <w:t xml:space="preserve">block </w:t>
      </w:r>
      <w:r w:rsidR="003A1B60" w:rsidRPr="00BF7DFC">
        <w:rPr>
          <w:lang w:eastAsia="en-US"/>
        </w:rPr>
        <w:t>for 5GHz band and 6GHz band</w:t>
      </w:r>
      <w:r w:rsidR="00C205BE" w:rsidRPr="00BF7DFC">
        <w:rPr>
          <w:lang w:eastAsia="en-US"/>
        </w:rPr>
        <w:t xml:space="preserve"> for initial acces</w:t>
      </w:r>
      <w:r>
        <w:rPr>
          <w:lang w:eastAsia="en-US"/>
        </w:rPr>
        <w:t>s.</w:t>
      </w:r>
    </w:p>
    <w:p w14:paraId="1109735D" w14:textId="6CF1DCD3" w:rsidR="0002264F" w:rsidRDefault="0002264F" w:rsidP="00B26814">
      <w:pPr>
        <w:pStyle w:val="ListParagraph"/>
        <w:numPr>
          <w:ilvl w:val="1"/>
          <w:numId w:val="52"/>
        </w:numPr>
        <w:autoSpaceDE w:val="0"/>
        <w:autoSpaceDN w:val="0"/>
        <w:rPr>
          <w:lang w:eastAsia="en-US"/>
        </w:rPr>
      </w:pPr>
      <w:r>
        <w:rPr>
          <w:lang w:eastAsia="en-US"/>
        </w:rPr>
        <w:t>Sending LS to RAN4 to indicate this recommendation</w:t>
      </w:r>
    </w:p>
    <w:p w14:paraId="60F17454" w14:textId="4FAB9741" w:rsidR="00BF7DFC" w:rsidRDefault="0002264F" w:rsidP="00B26814">
      <w:pPr>
        <w:pStyle w:val="ListParagraph"/>
        <w:numPr>
          <w:ilvl w:val="0"/>
          <w:numId w:val="52"/>
        </w:numPr>
        <w:autoSpaceDE w:val="0"/>
        <w:autoSpaceDN w:val="0"/>
        <w:rPr>
          <w:lang w:eastAsia="en-US"/>
        </w:rPr>
      </w:pPr>
      <w:r>
        <w:rPr>
          <w:lang w:eastAsia="en-US"/>
        </w:rPr>
        <w:t xml:space="preserve">Support configuration of 15KHz or 30KHz SCS for SS/PBCH block for </w:t>
      </w:r>
      <w:proofErr w:type="spellStart"/>
      <w:r>
        <w:rPr>
          <w:lang w:eastAsia="en-US"/>
        </w:rPr>
        <w:t>SCell</w:t>
      </w:r>
      <w:proofErr w:type="spellEnd"/>
      <w:r>
        <w:rPr>
          <w:lang w:eastAsia="en-US"/>
        </w:rPr>
        <w:t>/SCG</w:t>
      </w:r>
    </w:p>
    <w:p w14:paraId="04D66964" w14:textId="4FF2013F" w:rsidR="0002264F" w:rsidRDefault="0002264F" w:rsidP="00260380">
      <w:pPr>
        <w:rPr>
          <w:lang w:eastAsia="en-US"/>
        </w:rPr>
      </w:pPr>
    </w:p>
    <w:p w14:paraId="6E42B028" w14:textId="77777777" w:rsidR="003C1E5B" w:rsidRDefault="003C1E5B" w:rsidP="00260380">
      <w:pPr>
        <w:rPr>
          <w:lang w:eastAsia="x-none"/>
        </w:rPr>
      </w:pPr>
      <w:r w:rsidRPr="00387DB5">
        <w:rPr>
          <w:highlight w:val="green"/>
          <w:lang w:eastAsia="x-none"/>
        </w:rPr>
        <w:t>Agreement:</w:t>
      </w:r>
      <w:r w:rsidRPr="00097DE0">
        <w:rPr>
          <w:lang w:eastAsia="x-none"/>
        </w:rPr>
        <w:t xml:space="preserve"> </w:t>
      </w:r>
    </w:p>
    <w:p w14:paraId="0F6CDCC1" w14:textId="77777777" w:rsidR="003C1E5B" w:rsidRDefault="003C1E5B" w:rsidP="00B26814">
      <w:pPr>
        <w:widowControl/>
        <w:numPr>
          <w:ilvl w:val="0"/>
          <w:numId w:val="52"/>
        </w:numPr>
        <w:adjustRightInd/>
        <w:spacing w:after="0"/>
        <w:jc w:val="left"/>
        <w:textAlignment w:val="auto"/>
        <w:rPr>
          <w:lang w:eastAsia="x-none"/>
        </w:rPr>
      </w:pPr>
      <w:r w:rsidRPr="00097DE0">
        <w:rPr>
          <w:lang w:eastAsia="x-none"/>
        </w:rPr>
        <w:t xml:space="preserve">UE assumes 30KHz SCS for SS/PBCH block for 5GHz band and 6GHz band </w:t>
      </w:r>
      <w:r>
        <w:rPr>
          <w:lang w:eastAsia="x-none"/>
        </w:rPr>
        <w:t>if the SCS is not indicated by higher layers</w:t>
      </w:r>
      <w:r w:rsidRPr="00097DE0">
        <w:rPr>
          <w:lang w:eastAsia="x-none"/>
        </w:rPr>
        <w:t>.</w:t>
      </w:r>
    </w:p>
    <w:p w14:paraId="5E5D9315" w14:textId="77777777" w:rsidR="003C1E5B" w:rsidRDefault="003C1E5B" w:rsidP="00B26814">
      <w:pPr>
        <w:widowControl/>
        <w:numPr>
          <w:ilvl w:val="0"/>
          <w:numId w:val="52"/>
        </w:numPr>
        <w:adjustRightInd/>
        <w:spacing w:after="0"/>
        <w:jc w:val="left"/>
        <w:textAlignment w:val="auto"/>
        <w:rPr>
          <w:lang w:eastAsia="x-none"/>
        </w:rPr>
      </w:pPr>
      <w:r w:rsidRPr="00097DE0">
        <w:rPr>
          <w:lang w:eastAsia="x-none"/>
        </w:rPr>
        <w:t xml:space="preserve">Support configuration </w:t>
      </w:r>
      <w:r>
        <w:rPr>
          <w:lang w:eastAsia="x-none"/>
        </w:rPr>
        <w:t xml:space="preserve">by higher layers </w:t>
      </w:r>
      <w:r w:rsidRPr="00097DE0">
        <w:rPr>
          <w:lang w:eastAsia="x-none"/>
        </w:rPr>
        <w:t>of 15KHz or 30KHz SCS for SS/PBCH block</w:t>
      </w:r>
    </w:p>
    <w:p w14:paraId="46E06498" w14:textId="77777777" w:rsidR="003C1E5B" w:rsidRPr="00097DE0" w:rsidRDefault="003C1E5B" w:rsidP="00B26814">
      <w:pPr>
        <w:widowControl/>
        <w:numPr>
          <w:ilvl w:val="0"/>
          <w:numId w:val="52"/>
        </w:numPr>
        <w:adjustRightInd/>
        <w:spacing w:after="0"/>
        <w:jc w:val="left"/>
        <w:textAlignment w:val="auto"/>
        <w:rPr>
          <w:lang w:eastAsia="x-none"/>
        </w:rPr>
      </w:pPr>
      <w:r>
        <w:rPr>
          <w:lang w:eastAsia="x-none"/>
        </w:rPr>
        <w:t xml:space="preserve">Include this agreement in a </w:t>
      </w:r>
      <w:r w:rsidRPr="00097DE0">
        <w:rPr>
          <w:lang w:eastAsia="x-none"/>
        </w:rPr>
        <w:t>LS to RAN4</w:t>
      </w:r>
      <w:r>
        <w:rPr>
          <w:lang w:eastAsia="x-none"/>
        </w:rPr>
        <w:t xml:space="preserve"> for inclusion in specs managed by RAN4 </w:t>
      </w:r>
    </w:p>
    <w:p w14:paraId="297FFE80" w14:textId="77777777" w:rsidR="003C1E5B" w:rsidRDefault="003C1E5B" w:rsidP="00260380">
      <w:pPr>
        <w:rPr>
          <w:lang w:eastAsia="x-none"/>
        </w:rPr>
      </w:pPr>
    </w:p>
    <w:p w14:paraId="12269C31" w14:textId="77777777" w:rsidR="003C1E5B" w:rsidRPr="00BF7DFC" w:rsidRDefault="003C1E5B" w:rsidP="00260380">
      <w:pPr>
        <w:rPr>
          <w:lang w:eastAsia="en-US"/>
        </w:rPr>
      </w:pPr>
    </w:p>
    <w:p w14:paraId="5D32EF2C" w14:textId="22FC69FE" w:rsidR="00C272B8" w:rsidRPr="00BF7DFC" w:rsidRDefault="000E295B" w:rsidP="00260380">
      <w:pPr>
        <w:pStyle w:val="Heading4"/>
        <w:jc w:val="left"/>
        <w:rPr>
          <w:lang w:eastAsia="en-US"/>
        </w:rPr>
      </w:pPr>
      <w:r>
        <w:rPr>
          <w:lang w:eastAsia="en-US"/>
        </w:rPr>
        <w:t>Block Structure</w:t>
      </w:r>
    </w:p>
    <w:p w14:paraId="54781451" w14:textId="3F2850A0" w:rsidR="00C272B8" w:rsidRPr="00BF7DFC" w:rsidRDefault="001C43BD" w:rsidP="00260380">
      <w:pPr>
        <w:rPr>
          <w:lang w:eastAsia="en-US"/>
        </w:rPr>
      </w:pPr>
      <w:r w:rsidRPr="00BF7DFC">
        <w:rPr>
          <w:lang w:eastAsia="en-US"/>
        </w:rPr>
        <w:t xml:space="preserve">On </w:t>
      </w:r>
      <w:r w:rsidR="003A1B60" w:rsidRPr="00BF7DFC">
        <w:rPr>
          <w:lang w:eastAsia="en-US"/>
        </w:rPr>
        <w:t xml:space="preserve">SS/PBCH </w:t>
      </w:r>
      <w:r w:rsidRPr="00BF7DFC">
        <w:rPr>
          <w:lang w:eastAsia="en-US"/>
        </w:rPr>
        <w:t xml:space="preserve">block </w:t>
      </w:r>
      <w:r w:rsidR="003A1B60" w:rsidRPr="00BF7DFC">
        <w:rPr>
          <w:lang w:eastAsia="en-US"/>
        </w:rPr>
        <w:t>structure</w:t>
      </w:r>
      <w:r w:rsidR="00C272B8" w:rsidRPr="00BF7DFC">
        <w:rPr>
          <w:lang w:eastAsia="en-US"/>
        </w:rPr>
        <w:t xml:space="preserve">, companies mostly assumed that the Rel-15 structure applies. One company </w:t>
      </w:r>
      <w:r w:rsidR="00BF7DFC">
        <w:rPr>
          <w:lang w:eastAsia="en-US"/>
        </w:rPr>
        <w:t xml:space="preserve">(Huawei) </w:t>
      </w:r>
      <w:r w:rsidR="00C272B8" w:rsidRPr="00BF7DFC">
        <w:rPr>
          <w:lang w:eastAsia="en-US"/>
        </w:rPr>
        <w:t xml:space="preserve">made this assumption explicit. </w:t>
      </w:r>
      <w:proofErr w:type="spellStart"/>
      <w:r w:rsidR="00BF7DFC">
        <w:rPr>
          <w:lang w:eastAsia="en-US"/>
        </w:rPr>
        <w:t>Spreadtrum</w:t>
      </w:r>
      <w:proofErr w:type="spellEnd"/>
      <w:r w:rsidR="00C272B8" w:rsidRPr="00BF7DFC">
        <w:rPr>
          <w:lang w:eastAsia="en-US"/>
        </w:rPr>
        <w:t xml:space="preserve"> proposed a new structure, to meet OCB requirements with SSB alone</w:t>
      </w:r>
      <w:r w:rsidR="00E861D4" w:rsidRPr="00BF7DFC">
        <w:rPr>
          <w:lang w:eastAsia="en-US"/>
        </w:rPr>
        <w:t xml:space="preserve"> (e.g. for the NSA use case)</w:t>
      </w:r>
      <w:r w:rsidR="00C272B8" w:rsidRPr="00BF7DFC">
        <w:rPr>
          <w:lang w:eastAsia="en-US"/>
        </w:rPr>
        <w:t>.</w:t>
      </w:r>
    </w:p>
    <w:tbl>
      <w:tblPr>
        <w:tblStyle w:val="TableGrid"/>
        <w:tblW w:w="0" w:type="auto"/>
        <w:tblLook w:val="04A0" w:firstRow="1" w:lastRow="0" w:firstColumn="1" w:lastColumn="0" w:noHBand="0" w:noVBand="1"/>
      </w:tblPr>
      <w:tblGrid>
        <w:gridCol w:w="1975"/>
        <w:gridCol w:w="7387"/>
      </w:tblGrid>
      <w:tr w:rsidR="00984DBE" w:rsidRPr="00BF7DFC" w14:paraId="170CA6BB" w14:textId="77777777" w:rsidTr="00E861D4">
        <w:tc>
          <w:tcPr>
            <w:tcW w:w="1975" w:type="dxa"/>
          </w:tcPr>
          <w:p w14:paraId="048AD62E" w14:textId="77777777" w:rsidR="00D07D8D" w:rsidRPr="00BF7DFC" w:rsidRDefault="00D07D8D" w:rsidP="00260380">
            <w:pPr>
              <w:wordWrap/>
            </w:pPr>
            <w:r w:rsidRPr="00BF7DFC">
              <w:t>Company Name</w:t>
            </w:r>
          </w:p>
        </w:tc>
        <w:tc>
          <w:tcPr>
            <w:tcW w:w="7387" w:type="dxa"/>
          </w:tcPr>
          <w:p w14:paraId="5D476578" w14:textId="77777777" w:rsidR="00D07D8D" w:rsidRPr="00BF7DFC" w:rsidRDefault="00D07D8D" w:rsidP="00260380">
            <w:pPr>
              <w:wordWrap/>
            </w:pPr>
            <w:r w:rsidRPr="00BF7DFC">
              <w:t>Position</w:t>
            </w:r>
          </w:p>
        </w:tc>
      </w:tr>
      <w:tr w:rsidR="00984DBE" w:rsidRPr="00BF7DFC" w14:paraId="216A9B2A" w14:textId="77777777" w:rsidTr="00E861D4">
        <w:tc>
          <w:tcPr>
            <w:tcW w:w="1975" w:type="dxa"/>
          </w:tcPr>
          <w:p w14:paraId="5B650A41" w14:textId="77777777" w:rsidR="00D07D8D" w:rsidRPr="00BF7DFC" w:rsidRDefault="00D07D8D" w:rsidP="00260380">
            <w:pPr>
              <w:wordWrap/>
            </w:pPr>
            <w:r w:rsidRPr="00BF7DFC">
              <w:t>Huawei</w:t>
            </w:r>
          </w:p>
        </w:tc>
        <w:tc>
          <w:tcPr>
            <w:tcW w:w="7387" w:type="dxa"/>
          </w:tcPr>
          <w:p w14:paraId="4E4753E7" w14:textId="1D86A217" w:rsidR="00D07D8D" w:rsidRPr="00BF7DFC" w:rsidRDefault="00D07D8D" w:rsidP="00260380">
            <w:pPr>
              <w:wordWrap/>
            </w:pPr>
            <w:r w:rsidRPr="00BF7DFC">
              <w:t>Proposal 2: NR R15 signals in SSB such as PSS, SSS and PBCH DMRS could be directly re-used in NR-U DRS.</w:t>
            </w:r>
          </w:p>
        </w:tc>
      </w:tr>
      <w:tr w:rsidR="00984DBE" w:rsidRPr="00BF7DFC" w14:paraId="7A1F8060" w14:textId="77777777" w:rsidTr="00E861D4">
        <w:tc>
          <w:tcPr>
            <w:tcW w:w="1975" w:type="dxa"/>
          </w:tcPr>
          <w:p w14:paraId="4F1E1D8C" w14:textId="2BC8CB3A" w:rsidR="00E861D4" w:rsidRPr="00BF7DFC" w:rsidRDefault="00E861D4" w:rsidP="00260380">
            <w:pPr>
              <w:wordWrap/>
            </w:pPr>
            <w:proofErr w:type="spellStart"/>
            <w:r w:rsidRPr="00BF7DFC">
              <w:t>Spreadtrum</w:t>
            </w:r>
            <w:proofErr w:type="spellEnd"/>
          </w:p>
        </w:tc>
        <w:tc>
          <w:tcPr>
            <w:tcW w:w="7387" w:type="dxa"/>
          </w:tcPr>
          <w:p w14:paraId="5160656A" w14:textId="258CE028" w:rsidR="00E861D4" w:rsidRPr="00BF7DFC" w:rsidRDefault="00E861D4" w:rsidP="00260380">
            <w:pPr>
              <w:wordWrap/>
            </w:pPr>
            <w:r w:rsidRPr="00BF7DFC">
              <w:t>Proposal 4: Considering OCB requirement for DRS in NR-U NSA, SSB composition could be revised.</w:t>
            </w:r>
          </w:p>
        </w:tc>
      </w:tr>
      <w:tr w:rsidR="00AE1A3F" w:rsidRPr="00BF7DFC" w14:paraId="1ECFF351" w14:textId="77777777" w:rsidTr="00E861D4">
        <w:tc>
          <w:tcPr>
            <w:tcW w:w="1975" w:type="dxa"/>
          </w:tcPr>
          <w:p w14:paraId="5330137C" w14:textId="38CF9D91" w:rsidR="00AE1A3F" w:rsidRPr="00BF7DFC" w:rsidRDefault="00AE1A3F" w:rsidP="00260380">
            <w:pPr>
              <w:wordWrap/>
            </w:pPr>
            <w:r>
              <w:t>Intel</w:t>
            </w:r>
          </w:p>
        </w:tc>
        <w:tc>
          <w:tcPr>
            <w:tcW w:w="7387" w:type="dxa"/>
          </w:tcPr>
          <w:p w14:paraId="76686AA3" w14:textId="0FDCA4B6" w:rsidR="00AE1A3F" w:rsidRPr="00BF7DFC" w:rsidRDefault="00AE1A3F" w:rsidP="00260380">
            <w:pPr>
              <w:wordWrap/>
            </w:pPr>
            <w:r>
              <w:t>Support FL proposal below</w:t>
            </w:r>
          </w:p>
        </w:tc>
      </w:tr>
    </w:tbl>
    <w:p w14:paraId="6046507E" w14:textId="77777777" w:rsidR="00D07D8D" w:rsidRPr="00BF7DFC" w:rsidRDefault="00D07D8D" w:rsidP="00260380">
      <w:pPr>
        <w:rPr>
          <w:lang w:eastAsia="en-US"/>
        </w:rPr>
      </w:pPr>
    </w:p>
    <w:p w14:paraId="75C2EB0C" w14:textId="742F4A60" w:rsidR="003A1B60" w:rsidRDefault="001C43BD" w:rsidP="00260380">
      <w:pPr>
        <w:rPr>
          <w:lang w:eastAsia="en-US"/>
        </w:rPr>
      </w:pPr>
      <w:r w:rsidRPr="003C1E5B">
        <w:rPr>
          <w:lang w:eastAsia="en-US"/>
        </w:rPr>
        <w:t>Proposal</w:t>
      </w:r>
      <w:r w:rsidRPr="00BF7DFC">
        <w:rPr>
          <w:lang w:eastAsia="en-US"/>
        </w:rPr>
        <w:t>: R</w:t>
      </w:r>
      <w:r w:rsidR="003A1B60" w:rsidRPr="00BF7DFC">
        <w:rPr>
          <w:lang w:eastAsia="en-US"/>
        </w:rPr>
        <w:t>euse Rel.15 NR design</w:t>
      </w:r>
      <w:r w:rsidRPr="00BF7DFC">
        <w:rPr>
          <w:lang w:eastAsia="en-US"/>
        </w:rPr>
        <w:t xml:space="preserve"> for PSS/SSS/PBCH</w:t>
      </w:r>
      <w:r w:rsidR="00127C86">
        <w:rPr>
          <w:lang w:eastAsia="en-US"/>
        </w:rPr>
        <w:t xml:space="preserve"> block</w:t>
      </w:r>
    </w:p>
    <w:p w14:paraId="5545436E" w14:textId="77777777" w:rsidR="003C1E5B" w:rsidRDefault="003C1E5B" w:rsidP="00260380">
      <w:pPr>
        <w:rPr>
          <w:lang w:eastAsia="en-US"/>
        </w:rPr>
      </w:pPr>
    </w:p>
    <w:p w14:paraId="3168FC67" w14:textId="77777777" w:rsidR="003C1E5B" w:rsidRPr="00B028F5" w:rsidRDefault="003C1E5B" w:rsidP="00260380">
      <w:pPr>
        <w:rPr>
          <w:u w:val="single"/>
          <w:lang w:eastAsia="x-none"/>
        </w:rPr>
      </w:pPr>
      <w:r w:rsidRPr="003C1E5B">
        <w:rPr>
          <w:highlight w:val="green"/>
          <w:u w:val="single"/>
          <w:lang w:eastAsia="x-none"/>
        </w:rPr>
        <w:t>Conclusion:</w:t>
      </w:r>
    </w:p>
    <w:p w14:paraId="23A7B74A" w14:textId="77777777" w:rsidR="003C1E5B" w:rsidRDefault="003C1E5B" w:rsidP="00260380">
      <w:pPr>
        <w:rPr>
          <w:lang w:eastAsia="x-none"/>
        </w:rPr>
      </w:pPr>
      <w:r>
        <w:rPr>
          <w:lang w:eastAsia="x-none"/>
        </w:rPr>
        <w:t>No changes are required to the time and frequency position of the PSS/SSS/PBCH relative to each other in one PSS/SSS/PBCH block.</w:t>
      </w:r>
    </w:p>
    <w:p w14:paraId="2B87688F" w14:textId="77777777" w:rsidR="000A0CC4" w:rsidRPr="00BF7DFC" w:rsidRDefault="000A0CC4" w:rsidP="00260380">
      <w:pPr>
        <w:rPr>
          <w:lang w:eastAsia="en-US"/>
        </w:rPr>
      </w:pPr>
    </w:p>
    <w:p w14:paraId="17A393DA" w14:textId="08D3E7F7" w:rsidR="003F0A15" w:rsidRPr="00BF7DFC" w:rsidRDefault="001C43BD" w:rsidP="00260380">
      <w:pPr>
        <w:pStyle w:val="Heading3"/>
      </w:pPr>
      <w:r w:rsidRPr="00BF7DFC">
        <w:t>SS/PBCH block transmission pattern</w:t>
      </w:r>
      <w:r w:rsidR="00120436">
        <w:t xml:space="preserve"> within a slot</w:t>
      </w:r>
    </w:p>
    <w:p w14:paraId="24837035" w14:textId="3C88013F" w:rsidR="001C43BD" w:rsidRPr="00BF7DFC" w:rsidRDefault="001C43BD" w:rsidP="00260380">
      <w:pPr>
        <w:rPr>
          <w:lang w:eastAsia="en-US"/>
        </w:rPr>
      </w:pPr>
      <w:r w:rsidRPr="00BF7DFC">
        <w:rPr>
          <w:lang w:eastAsia="en-US"/>
        </w:rPr>
        <w:t xml:space="preserve">There are </w:t>
      </w:r>
      <w:r w:rsidR="00C205BE" w:rsidRPr="00BF7DFC">
        <w:rPr>
          <w:lang w:eastAsia="en-US"/>
        </w:rPr>
        <w:t>multiple</w:t>
      </w:r>
      <w:r w:rsidRPr="00BF7DFC">
        <w:rPr>
          <w:lang w:eastAsia="en-US"/>
        </w:rPr>
        <w:t xml:space="preserve"> </w:t>
      </w:r>
      <w:r w:rsidR="00BA21A6" w:rsidRPr="00BF7DFC">
        <w:rPr>
          <w:lang w:eastAsia="en-US"/>
        </w:rPr>
        <w:t xml:space="preserve">alternative </w:t>
      </w:r>
      <w:r w:rsidRPr="00BF7DFC">
        <w:rPr>
          <w:lang w:eastAsia="en-US"/>
        </w:rPr>
        <w:t>proposals on the SS/PBCH block transmission pattern within a slot.</w:t>
      </w:r>
    </w:p>
    <w:p w14:paraId="5A235783" w14:textId="5492E0D1" w:rsidR="00C272B8" w:rsidRPr="00BF7DFC" w:rsidRDefault="00BA21A6" w:rsidP="00B26814">
      <w:pPr>
        <w:pStyle w:val="ListParagraph"/>
        <w:numPr>
          <w:ilvl w:val="0"/>
          <w:numId w:val="17"/>
        </w:numPr>
        <w:autoSpaceDE w:val="0"/>
        <w:autoSpaceDN w:val="0"/>
        <w:rPr>
          <w:lang w:eastAsia="en-US"/>
        </w:rPr>
      </w:pPr>
      <w:r w:rsidRPr="00BF7DFC">
        <w:rPr>
          <w:lang w:eastAsia="en-US"/>
        </w:rPr>
        <w:t>A</w:t>
      </w:r>
      <w:r w:rsidR="00C272B8" w:rsidRPr="00BF7DFC">
        <w:rPr>
          <w:lang w:eastAsia="en-US"/>
        </w:rPr>
        <w:t>. Legacy case A</w:t>
      </w:r>
      <w:r w:rsidR="00E861D4" w:rsidRPr="00BF7DFC">
        <w:rPr>
          <w:lang w:eastAsia="en-US"/>
        </w:rPr>
        <w:t xml:space="preserve"> (15 kHz)</w:t>
      </w:r>
      <w:r w:rsidR="00C272B8" w:rsidRPr="00BF7DFC">
        <w:rPr>
          <w:lang w:eastAsia="en-US"/>
        </w:rPr>
        <w:t xml:space="preserve"> with two SSBs per slot with SSBs at symbol </w:t>
      </w:r>
      <w:r w:rsidR="00C11C8C" w:rsidRPr="00BF7DFC">
        <w:rPr>
          <w:lang w:eastAsia="en-US"/>
        </w:rPr>
        <w:t>(2,3,4,5) and (8,9,10,11)</w:t>
      </w:r>
      <w:r w:rsidR="00C272B8" w:rsidRPr="00BF7DFC">
        <w:rPr>
          <w:lang w:eastAsia="en-US"/>
        </w:rPr>
        <w:t xml:space="preserve">  </w:t>
      </w:r>
    </w:p>
    <w:p w14:paraId="050AE20D" w14:textId="2CE4EEAC" w:rsidR="00C272B8" w:rsidRPr="00BF7DFC" w:rsidRDefault="00C272B8" w:rsidP="00B26814">
      <w:pPr>
        <w:pStyle w:val="ListParagraph"/>
        <w:numPr>
          <w:ilvl w:val="0"/>
          <w:numId w:val="17"/>
        </w:numPr>
        <w:autoSpaceDE w:val="0"/>
        <w:autoSpaceDN w:val="0"/>
        <w:rPr>
          <w:lang w:eastAsia="en-US"/>
        </w:rPr>
      </w:pPr>
      <w:r w:rsidRPr="00BF7DFC">
        <w:rPr>
          <w:lang w:eastAsia="en-US"/>
        </w:rPr>
        <w:t xml:space="preserve">B. Legacy case B </w:t>
      </w:r>
      <w:r w:rsidR="00E861D4" w:rsidRPr="00BF7DFC">
        <w:rPr>
          <w:lang w:eastAsia="en-US"/>
        </w:rPr>
        <w:t xml:space="preserve">(30 kHz) </w:t>
      </w:r>
      <w:r w:rsidRPr="00BF7DFC">
        <w:rPr>
          <w:lang w:eastAsia="en-US"/>
        </w:rPr>
        <w:t xml:space="preserve">with two SSBs per slot with SSBs at symbol (4,5,6,7), (8,9,10,11) in even slot and (2,3,4,5), (6,7,8,9) in odd slot  </w:t>
      </w:r>
    </w:p>
    <w:p w14:paraId="58D66ADD" w14:textId="24FCAED4" w:rsidR="001C43BD" w:rsidRPr="00BF7DFC" w:rsidRDefault="00C272B8" w:rsidP="00B26814">
      <w:pPr>
        <w:pStyle w:val="ListParagraph"/>
        <w:numPr>
          <w:ilvl w:val="0"/>
          <w:numId w:val="17"/>
        </w:numPr>
        <w:autoSpaceDE w:val="0"/>
        <w:autoSpaceDN w:val="0"/>
        <w:rPr>
          <w:lang w:eastAsia="en-US"/>
        </w:rPr>
      </w:pPr>
      <w:r w:rsidRPr="00BF7DFC">
        <w:rPr>
          <w:lang w:eastAsia="en-US"/>
        </w:rPr>
        <w:t>C</w:t>
      </w:r>
      <w:r w:rsidR="000A0CC4" w:rsidRPr="00BF7DFC">
        <w:rPr>
          <w:lang w:eastAsia="en-US"/>
        </w:rPr>
        <w:t xml:space="preserve">. </w:t>
      </w:r>
      <w:r w:rsidR="001C43BD" w:rsidRPr="00BF7DFC">
        <w:rPr>
          <w:lang w:eastAsia="en-US"/>
        </w:rPr>
        <w:t xml:space="preserve">Legacy </w:t>
      </w:r>
      <w:r w:rsidR="001952CA" w:rsidRPr="00BF7DFC">
        <w:rPr>
          <w:lang w:eastAsia="en-US"/>
        </w:rPr>
        <w:t xml:space="preserve">case C </w:t>
      </w:r>
      <w:r w:rsidR="00E861D4" w:rsidRPr="00BF7DFC">
        <w:rPr>
          <w:lang w:eastAsia="en-US"/>
        </w:rPr>
        <w:t xml:space="preserve">(30 kHz) </w:t>
      </w:r>
      <w:r w:rsidR="001C43BD" w:rsidRPr="00BF7DFC">
        <w:rPr>
          <w:lang w:eastAsia="en-US"/>
        </w:rPr>
        <w:t>two SSBs per slot with SSBs at symbol (2,3,4,5) and (8,9,10,11)</w:t>
      </w:r>
    </w:p>
    <w:p w14:paraId="5520243E" w14:textId="208A5886" w:rsidR="001C43BD" w:rsidRPr="00BF7DFC" w:rsidRDefault="00C272B8" w:rsidP="00B26814">
      <w:pPr>
        <w:pStyle w:val="ListParagraph"/>
        <w:numPr>
          <w:ilvl w:val="0"/>
          <w:numId w:val="17"/>
        </w:numPr>
        <w:autoSpaceDE w:val="0"/>
        <w:autoSpaceDN w:val="0"/>
        <w:rPr>
          <w:lang w:eastAsia="en-US"/>
        </w:rPr>
      </w:pPr>
      <w:r w:rsidRPr="00BF7DFC">
        <w:rPr>
          <w:lang w:eastAsia="en-US"/>
        </w:rPr>
        <w:t>D</w:t>
      </w:r>
      <w:r w:rsidR="000A0CC4" w:rsidRPr="00BF7DFC">
        <w:rPr>
          <w:lang w:eastAsia="en-US"/>
        </w:rPr>
        <w:t xml:space="preserve">. </w:t>
      </w:r>
      <w:r w:rsidR="001C43BD" w:rsidRPr="00BF7DFC">
        <w:rPr>
          <w:lang w:eastAsia="en-US"/>
        </w:rPr>
        <w:t>New three SSBs per slot for NSA CC with SSBs at symbols (2,3,4,5), (6,7,8,9) and (10,11,12,13)</w:t>
      </w:r>
    </w:p>
    <w:p w14:paraId="437CCC58" w14:textId="18BA73D4" w:rsidR="00E861D4" w:rsidRDefault="00C272B8" w:rsidP="00B26814">
      <w:pPr>
        <w:pStyle w:val="ListParagraph"/>
        <w:numPr>
          <w:ilvl w:val="0"/>
          <w:numId w:val="17"/>
        </w:numPr>
        <w:autoSpaceDE w:val="0"/>
        <w:autoSpaceDN w:val="0"/>
        <w:rPr>
          <w:lang w:eastAsia="en-US"/>
        </w:rPr>
      </w:pPr>
      <w:r w:rsidRPr="00BF7DFC">
        <w:rPr>
          <w:lang w:eastAsia="en-US"/>
        </w:rPr>
        <w:t>E</w:t>
      </w:r>
      <w:r w:rsidR="000A0CC4" w:rsidRPr="00BF7DFC">
        <w:rPr>
          <w:lang w:eastAsia="en-US"/>
        </w:rPr>
        <w:t xml:space="preserve">. </w:t>
      </w:r>
      <w:r w:rsidR="001C43BD" w:rsidRPr="00BF7DFC">
        <w:rPr>
          <w:lang w:eastAsia="en-US"/>
        </w:rPr>
        <w:t>New two SSBs per slot pattern for SA/DC mode with SSBs at symbols (3,4,5,6) and (10,11,12,13)</w:t>
      </w:r>
    </w:p>
    <w:p w14:paraId="3CF69D2A" w14:textId="3C217322" w:rsidR="00747F61" w:rsidRPr="00BF7DFC" w:rsidRDefault="00747F61" w:rsidP="00B26814">
      <w:pPr>
        <w:pStyle w:val="ListParagraph"/>
        <w:numPr>
          <w:ilvl w:val="0"/>
          <w:numId w:val="17"/>
        </w:numPr>
        <w:autoSpaceDE w:val="0"/>
        <w:autoSpaceDN w:val="0"/>
        <w:rPr>
          <w:lang w:eastAsia="en-US"/>
        </w:rPr>
      </w:pPr>
      <w:r>
        <w:rPr>
          <w:lang w:eastAsia="en-US"/>
        </w:rPr>
        <w:t xml:space="preserve">F. </w:t>
      </w:r>
      <w:r w:rsidRPr="00BF7DFC">
        <w:rPr>
          <w:lang w:eastAsia="en-US"/>
        </w:rPr>
        <w:t>New two SSBs per slot pattern for SA/DC mode with SSBs at symbols (</w:t>
      </w:r>
      <w:r>
        <w:rPr>
          <w:lang w:eastAsia="en-US"/>
        </w:rPr>
        <w:t>2,</w:t>
      </w:r>
      <w:r w:rsidRPr="00BF7DFC">
        <w:rPr>
          <w:lang w:eastAsia="en-US"/>
        </w:rPr>
        <w:t>3,4,5) and (</w:t>
      </w:r>
      <w:r>
        <w:rPr>
          <w:lang w:eastAsia="en-US"/>
        </w:rPr>
        <w:t>9,</w:t>
      </w:r>
      <w:r w:rsidRPr="00BF7DFC">
        <w:rPr>
          <w:lang w:eastAsia="en-US"/>
        </w:rPr>
        <w:t>10,11,12)</w:t>
      </w:r>
    </w:p>
    <w:p w14:paraId="6D8A44D1" w14:textId="6C3D3AF1" w:rsidR="00BA21A6" w:rsidRPr="00BF7DFC" w:rsidRDefault="00E861D4" w:rsidP="00260380">
      <w:pPr>
        <w:pStyle w:val="ListParagraph"/>
        <w:autoSpaceDE w:val="0"/>
        <w:autoSpaceDN w:val="0"/>
        <w:ind w:left="0" w:firstLine="0"/>
        <w:rPr>
          <w:lang w:eastAsia="en-US"/>
        </w:rPr>
      </w:pPr>
      <w:r w:rsidRPr="00BF7DFC">
        <w:rPr>
          <w:lang w:eastAsia="en-US"/>
        </w:rPr>
        <w:t>Options D, E were proposed by one company</w:t>
      </w:r>
      <w:r w:rsidR="00BF7DFC">
        <w:rPr>
          <w:lang w:eastAsia="en-US"/>
        </w:rPr>
        <w:t xml:space="preserve"> (Huawei)</w:t>
      </w:r>
      <w:r w:rsidRPr="00BF7DFC">
        <w:rPr>
          <w:lang w:eastAsia="en-US"/>
        </w:rPr>
        <w:t xml:space="preserve">. </w:t>
      </w:r>
    </w:p>
    <w:p w14:paraId="0D8E6C93" w14:textId="1A43530C" w:rsidR="00747F61" w:rsidRPr="00BF7DFC" w:rsidRDefault="00747F61" w:rsidP="00260380">
      <w:pPr>
        <w:pStyle w:val="ListParagraph"/>
        <w:autoSpaceDE w:val="0"/>
        <w:autoSpaceDN w:val="0"/>
        <w:ind w:left="0" w:firstLine="0"/>
        <w:rPr>
          <w:lang w:eastAsia="en-US"/>
        </w:rPr>
      </w:pPr>
      <w:r w:rsidRPr="00BF7DFC">
        <w:rPr>
          <w:lang w:eastAsia="en-US"/>
        </w:rPr>
        <w:t xml:space="preserve">Options </w:t>
      </w:r>
      <w:r>
        <w:rPr>
          <w:lang w:eastAsia="en-US"/>
        </w:rPr>
        <w:t>F</w:t>
      </w:r>
      <w:r w:rsidRPr="00BF7DFC">
        <w:rPr>
          <w:lang w:eastAsia="en-US"/>
        </w:rPr>
        <w:t xml:space="preserve"> were proposed by one company</w:t>
      </w:r>
      <w:r>
        <w:rPr>
          <w:lang w:eastAsia="en-US"/>
        </w:rPr>
        <w:t xml:space="preserve"> (OPPO)</w:t>
      </w:r>
      <w:r w:rsidRPr="00BF7DFC">
        <w:rPr>
          <w:lang w:eastAsia="en-US"/>
        </w:rPr>
        <w:t xml:space="preserve">. </w:t>
      </w:r>
    </w:p>
    <w:p w14:paraId="6E63D258" w14:textId="77777777" w:rsidR="00747F61" w:rsidRPr="00BF7DFC" w:rsidRDefault="00747F61" w:rsidP="00260380">
      <w:pPr>
        <w:pStyle w:val="ListParagraph"/>
        <w:autoSpaceDE w:val="0"/>
        <w:autoSpaceDN w:val="0"/>
        <w:ind w:left="0" w:firstLine="0"/>
        <w:rPr>
          <w:lang w:eastAsia="en-US"/>
        </w:rPr>
      </w:pPr>
    </w:p>
    <w:p w14:paraId="1AE0F713" w14:textId="46BE5CB9" w:rsidR="00BA21A6" w:rsidRPr="00BF7DFC" w:rsidRDefault="00BA21A6" w:rsidP="00260380">
      <w:pPr>
        <w:pStyle w:val="ListParagraph"/>
        <w:autoSpaceDE w:val="0"/>
        <w:autoSpaceDN w:val="0"/>
        <w:ind w:left="0" w:firstLine="0"/>
        <w:rPr>
          <w:lang w:eastAsia="en-US"/>
        </w:rPr>
      </w:pPr>
      <w:r w:rsidRPr="00BF7DFC">
        <w:rPr>
          <w:lang w:eastAsia="en-US"/>
        </w:rPr>
        <w:t xml:space="preserve">Two companies </w:t>
      </w:r>
      <w:r w:rsidR="00984DBE">
        <w:rPr>
          <w:lang w:eastAsia="en-US"/>
        </w:rPr>
        <w:t xml:space="preserve">(ZTE, Vivo) </w:t>
      </w:r>
      <w:r w:rsidRPr="00BF7DFC">
        <w:rPr>
          <w:lang w:eastAsia="en-US"/>
        </w:rPr>
        <w:t>expressed interest in ensuring inter-SSB gaps in DRS for beam-based LBT</w:t>
      </w:r>
    </w:p>
    <w:p w14:paraId="38FF4752" w14:textId="1E794E22" w:rsidR="00E861D4" w:rsidRPr="00BF7DFC" w:rsidRDefault="00BA21A6" w:rsidP="00B26814">
      <w:pPr>
        <w:pStyle w:val="ListParagraph"/>
        <w:numPr>
          <w:ilvl w:val="0"/>
          <w:numId w:val="42"/>
        </w:numPr>
        <w:autoSpaceDE w:val="0"/>
        <w:autoSpaceDN w:val="0"/>
        <w:rPr>
          <w:lang w:eastAsia="en-US"/>
        </w:rPr>
      </w:pPr>
      <w:r w:rsidRPr="00BF7DFC">
        <w:rPr>
          <w:lang w:eastAsia="en-US"/>
        </w:rPr>
        <w:t>one of these companies proposed achieving that via alternative</w:t>
      </w:r>
      <w:r w:rsidR="00984DBE">
        <w:rPr>
          <w:lang w:eastAsia="en-US"/>
        </w:rPr>
        <w:t>s</w:t>
      </w:r>
      <w:r w:rsidRPr="00BF7DFC">
        <w:rPr>
          <w:lang w:eastAsia="en-US"/>
        </w:rPr>
        <w:t xml:space="preserve"> </w:t>
      </w:r>
      <w:r w:rsidR="00984DBE">
        <w:rPr>
          <w:lang w:eastAsia="en-US"/>
        </w:rPr>
        <w:t>A or C (i.e. not B)</w:t>
      </w:r>
      <w:r w:rsidR="00E861D4" w:rsidRPr="00BF7DFC">
        <w:rPr>
          <w:lang w:eastAsia="en-US"/>
        </w:rPr>
        <w:t>.</w:t>
      </w:r>
    </w:p>
    <w:p w14:paraId="462A634D" w14:textId="7D48A4F1" w:rsidR="00BA21A6" w:rsidRPr="00BF7DFC" w:rsidRDefault="00BA21A6" w:rsidP="00B26814">
      <w:pPr>
        <w:pStyle w:val="ListParagraph"/>
        <w:numPr>
          <w:ilvl w:val="0"/>
          <w:numId w:val="42"/>
        </w:numPr>
        <w:autoSpaceDE w:val="0"/>
        <w:autoSpaceDN w:val="0"/>
        <w:rPr>
          <w:lang w:eastAsia="en-US"/>
        </w:rPr>
      </w:pPr>
      <w:r w:rsidRPr="00BF7DFC">
        <w:rPr>
          <w:lang w:eastAsia="en-US"/>
        </w:rPr>
        <w:t>the other found that a “new SS/PBCH block mappin</w:t>
      </w:r>
      <w:r w:rsidR="00984DBE">
        <w:rPr>
          <w:lang w:eastAsia="en-US"/>
        </w:rPr>
        <w:t>g</w:t>
      </w:r>
      <w:r w:rsidRPr="00BF7DFC">
        <w:rPr>
          <w:lang w:eastAsia="en-US"/>
        </w:rPr>
        <w:t xml:space="preserve"> pattern [is</w:t>
      </w:r>
      <w:r w:rsidR="00984DBE">
        <w:rPr>
          <w:lang w:eastAsia="en-US"/>
        </w:rPr>
        <w:t xml:space="preserve"> needed</w:t>
      </w:r>
      <w:r w:rsidRPr="00BF7DFC">
        <w:rPr>
          <w:lang w:eastAsia="en-US"/>
        </w:rPr>
        <w:t xml:space="preserve">] in order to introduce a gap” </w:t>
      </w:r>
    </w:p>
    <w:p w14:paraId="07901B27" w14:textId="77777777" w:rsidR="00E861D4" w:rsidRPr="00BF7DFC" w:rsidRDefault="00E861D4" w:rsidP="00260380">
      <w:pPr>
        <w:pStyle w:val="ListParagraph"/>
        <w:autoSpaceDE w:val="0"/>
        <w:autoSpaceDN w:val="0"/>
        <w:ind w:left="0" w:firstLine="0"/>
        <w:rPr>
          <w:lang w:eastAsia="en-US"/>
        </w:rPr>
      </w:pPr>
    </w:p>
    <w:tbl>
      <w:tblPr>
        <w:tblStyle w:val="TableGrid"/>
        <w:tblW w:w="9445" w:type="dxa"/>
        <w:tblLook w:val="04A0" w:firstRow="1" w:lastRow="0" w:firstColumn="1" w:lastColumn="0" w:noHBand="0" w:noVBand="1"/>
      </w:tblPr>
      <w:tblGrid>
        <w:gridCol w:w="1855"/>
        <w:gridCol w:w="7590"/>
      </w:tblGrid>
      <w:tr w:rsidR="00984DBE" w:rsidRPr="00BF7DFC" w14:paraId="1A922E49" w14:textId="77777777" w:rsidTr="00984DBE">
        <w:tc>
          <w:tcPr>
            <w:tcW w:w="1855" w:type="dxa"/>
          </w:tcPr>
          <w:p w14:paraId="099EB7F6" w14:textId="77777777" w:rsidR="00F70FDA" w:rsidRPr="00BF7DFC" w:rsidRDefault="00F70FDA" w:rsidP="00260380">
            <w:pPr>
              <w:wordWrap/>
            </w:pPr>
            <w:r w:rsidRPr="00BF7DFC">
              <w:t>Company Name</w:t>
            </w:r>
          </w:p>
        </w:tc>
        <w:tc>
          <w:tcPr>
            <w:tcW w:w="7590" w:type="dxa"/>
          </w:tcPr>
          <w:p w14:paraId="29040720" w14:textId="77777777" w:rsidR="00F70FDA" w:rsidRPr="00BF7DFC" w:rsidRDefault="00F70FDA" w:rsidP="00260380">
            <w:pPr>
              <w:wordWrap/>
            </w:pPr>
            <w:r w:rsidRPr="00BF7DFC">
              <w:t>Position</w:t>
            </w:r>
          </w:p>
        </w:tc>
      </w:tr>
      <w:tr w:rsidR="00BF7DFC" w:rsidRPr="00BF7DFC" w14:paraId="44EF1A0F" w14:textId="77777777" w:rsidTr="00984DBE">
        <w:tc>
          <w:tcPr>
            <w:tcW w:w="1855" w:type="dxa"/>
          </w:tcPr>
          <w:p w14:paraId="75065EAD" w14:textId="77777777" w:rsidR="00F70FDA" w:rsidRPr="00BF7DFC" w:rsidRDefault="00F70FDA" w:rsidP="00260380">
            <w:pPr>
              <w:wordWrap/>
            </w:pPr>
            <w:r w:rsidRPr="00BF7DFC">
              <w:t>Huawei</w:t>
            </w:r>
          </w:p>
        </w:tc>
        <w:tc>
          <w:tcPr>
            <w:tcW w:w="7590" w:type="dxa"/>
          </w:tcPr>
          <w:p w14:paraId="0BA50262" w14:textId="32DFD5BE" w:rsidR="00F70FDA" w:rsidRPr="00BF7DFC" w:rsidRDefault="00F70FDA" w:rsidP="00260380">
            <w:pPr>
              <w:wordWrap/>
            </w:pPr>
            <w:r w:rsidRPr="00BF7DFC">
              <w:t>Proposal 5: NR-U should support different SSB patterns depending on whether RMSI/OSI/paging are included in NR-U DRS.</w:t>
            </w:r>
          </w:p>
          <w:p w14:paraId="54592ED6" w14:textId="087EB87B" w:rsidR="00F70FDA" w:rsidRPr="00BF7DFC" w:rsidRDefault="00F70FDA" w:rsidP="00B26814">
            <w:pPr>
              <w:pStyle w:val="ListParagraph"/>
              <w:numPr>
                <w:ilvl w:val="0"/>
                <w:numId w:val="45"/>
              </w:numPr>
              <w:wordWrap/>
              <w:autoSpaceDE w:val="0"/>
              <w:autoSpaceDN w:val="0"/>
            </w:pPr>
            <w:r w:rsidRPr="00BF7DFC">
              <w:t xml:space="preserve">In NR-U LAA mode, an SSB pattern with 3 consecutive SSB locations per slot as shown in figure 1 should be supported. </w:t>
            </w:r>
          </w:p>
          <w:p w14:paraId="74B4535D" w14:textId="5821D268" w:rsidR="00F70FDA" w:rsidRPr="00BF7DFC" w:rsidRDefault="00F70FDA" w:rsidP="00B26814">
            <w:pPr>
              <w:pStyle w:val="ListParagraph"/>
              <w:numPr>
                <w:ilvl w:val="0"/>
                <w:numId w:val="45"/>
              </w:numPr>
              <w:wordWrap/>
              <w:autoSpaceDE w:val="0"/>
              <w:autoSpaceDN w:val="0"/>
            </w:pPr>
            <w:r w:rsidRPr="00BF7DFC">
              <w:t xml:space="preserve">In DC or SA mode, SSB pattern with 2 non-consecutive SSB locations per slot as shown </w:t>
            </w:r>
            <w:proofErr w:type="gramStart"/>
            <w:r w:rsidRPr="00BF7DFC">
              <w:t>in  figure</w:t>
            </w:r>
            <w:proofErr w:type="gramEnd"/>
            <w:r w:rsidRPr="00BF7DFC">
              <w:t xml:space="preserve"> 2 should be supported  </w:t>
            </w:r>
          </w:p>
        </w:tc>
      </w:tr>
      <w:tr w:rsidR="00984DBE" w:rsidRPr="00BF7DFC" w14:paraId="65895A70" w14:textId="77777777" w:rsidTr="00984DBE">
        <w:tc>
          <w:tcPr>
            <w:tcW w:w="1855" w:type="dxa"/>
          </w:tcPr>
          <w:p w14:paraId="3230A5A2" w14:textId="09E97845" w:rsidR="004F4DCA" w:rsidRPr="00BF7DFC" w:rsidRDefault="004F4DCA" w:rsidP="00260380">
            <w:pPr>
              <w:wordWrap/>
            </w:pPr>
            <w:r w:rsidRPr="00BF7DFC">
              <w:t>ZTE</w:t>
            </w:r>
          </w:p>
        </w:tc>
        <w:tc>
          <w:tcPr>
            <w:tcW w:w="7590" w:type="dxa"/>
          </w:tcPr>
          <w:p w14:paraId="5CB79787" w14:textId="77777777" w:rsidR="004F4DCA" w:rsidRPr="00BF7DFC" w:rsidRDefault="004F4DCA" w:rsidP="00260380">
            <w:pPr>
              <w:wordWrap/>
            </w:pPr>
            <w:r w:rsidRPr="00BF7DFC">
              <w:t xml:space="preserve">Proposal 2: </w:t>
            </w:r>
            <w:proofErr w:type="gramStart"/>
            <w:r w:rsidRPr="00BF7DFC">
              <w:t>In order to</w:t>
            </w:r>
            <w:proofErr w:type="gramEnd"/>
            <w:r w:rsidRPr="00BF7DFC">
              <w:t xml:space="preserve"> enhance SSB transmission in NR-U carrier, the following options can be considered:</w:t>
            </w:r>
          </w:p>
          <w:p w14:paraId="0A3CF32F" w14:textId="77777777" w:rsidR="004F4DCA" w:rsidRPr="00BF7DFC" w:rsidRDefault="004F4DCA" w:rsidP="00B26814">
            <w:pPr>
              <w:pStyle w:val="ListParagraph"/>
              <w:numPr>
                <w:ilvl w:val="0"/>
                <w:numId w:val="38"/>
              </w:numPr>
              <w:wordWrap/>
              <w:autoSpaceDE w:val="0"/>
              <w:autoSpaceDN w:val="0"/>
              <w:adjustRightInd/>
              <w:spacing w:before="240" w:after="120" w:line="259" w:lineRule="auto"/>
              <w:ind w:left="391" w:hanging="391"/>
              <w:contextualSpacing/>
              <w:textAlignment w:val="auto"/>
            </w:pPr>
            <w:r w:rsidRPr="00BF7DFC">
              <w:t xml:space="preserve">Alt-1: Introduce SS/PBCH block transmission group with the same beam in the half frame window. </w:t>
            </w:r>
          </w:p>
          <w:p w14:paraId="593964A3" w14:textId="77777777" w:rsidR="004F4DCA" w:rsidRPr="00BF7DFC" w:rsidRDefault="004F4DCA" w:rsidP="00B26814">
            <w:pPr>
              <w:pStyle w:val="ListParagraph"/>
              <w:numPr>
                <w:ilvl w:val="0"/>
                <w:numId w:val="38"/>
              </w:numPr>
              <w:wordWrap/>
              <w:autoSpaceDE w:val="0"/>
              <w:autoSpaceDN w:val="0"/>
              <w:adjustRightInd/>
              <w:spacing w:before="240" w:after="120" w:line="259" w:lineRule="auto"/>
              <w:ind w:left="391" w:hanging="391"/>
              <w:contextualSpacing/>
              <w:textAlignment w:val="auto"/>
            </w:pPr>
            <w:r w:rsidRPr="00BF7DFC">
              <w:t xml:space="preserve">Alt-2: Design new SS/PBCH block mapping patterns </w:t>
            </w:r>
            <w:proofErr w:type="gramStart"/>
            <w:r w:rsidRPr="00BF7DFC">
              <w:t>in order to</w:t>
            </w:r>
            <w:proofErr w:type="gramEnd"/>
            <w:r w:rsidRPr="00BF7DFC">
              <w:t xml:space="preserve"> introduce a gap between SS/PBCH blocks with different beam in the half frame window. </w:t>
            </w:r>
          </w:p>
          <w:p w14:paraId="0F4F0541" w14:textId="5DD19B70" w:rsidR="00BA21A6" w:rsidRPr="00BF7DFC" w:rsidRDefault="00BA21A6" w:rsidP="00260380">
            <w:pPr>
              <w:pStyle w:val="ListParagraph"/>
              <w:wordWrap/>
              <w:autoSpaceDE w:val="0"/>
              <w:autoSpaceDN w:val="0"/>
              <w:adjustRightInd/>
              <w:spacing w:before="240" w:after="120" w:line="259" w:lineRule="auto"/>
              <w:ind w:left="391" w:firstLine="0"/>
              <w:contextualSpacing/>
              <w:textAlignment w:val="auto"/>
            </w:pPr>
            <w:r w:rsidRPr="00BF7DFC">
              <w:t>[…]</w:t>
            </w:r>
          </w:p>
        </w:tc>
      </w:tr>
      <w:tr w:rsidR="00984DBE" w:rsidRPr="00BF7DFC" w14:paraId="4E8E2EDB" w14:textId="77777777" w:rsidTr="00984DBE">
        <w:tc>
          <w:tcPr>
            <w:tcW w:w="1855" w:type="dxa"/>
          </w:tcPr>
          <w:p w14:paraId="23C79448" w14:textId="41F4C189" w:rsidR="004F4DCA" w:rsidRPr="00BF7DFC" w:rsidRDefault="004F4DCA" w:rsidP="00260380">
            <w:pPr>
              <w:wordWrap/>
            </w:pPr>
            <w:r w:rsidRPr="00BF7DFC">
              <w:t>Vivo</w:t>
            </w:r>
          </w:p>
        </w:tc>
        <w:tc>
          <w:tcPr>
            <w:tcW w:w="7590" w:type="dxa"/>
          </w:tcPr>
          <w:p w14:paraId="719C1F07" w14:textId="492F9767" w:rsidR="004F4DCA" w:rsidRPr="00BF7DFC" w:rsidRDefault="004F4DCA" w:rsidP="00260380">
            <w:pPr>
              <w:wordWrap/>
            </w:pPr>
            <w:r w:rsidRPr="00BF7DFC">
              <w:t>Proposal 1: For NR-U, DRS includes one or more DRS units where each one comprises of at least one SSB, RMSI-CORESET+RMSI PDSCH in the same direction (omni or one beamforming direction).</w:t>
            </w:r>
          </w:p>
          <w:p w14:paraId="7BD7F91A" w14:textId="7F934774" w:rsidR="004F4DCA" w:rsidRPr="00BF7DFC" w:rsidRDefault="004F4DCA" w:rsidP="00260380">
            <w:pPr>
              <w:wordWrap/>
            </w:pPr>
            <w:r w:rsidRPr="00BF7DFC">
              <w:t>Proposal 2: NR-U supports flexible configuration for time domain length of DRS unit, e.g. between 7 symbols and 14 symbols.</w:t>
            </w:r>
          </w:p>
          <w:p w14:paraId="3A905809" w14:textId="58E122A1" w:rsidR="004F4DCA" w:rsidRPr="00BF7DFC" w:rsidRDefault="004F4DCA" w:rsidP="00260380">
            <w:pPr>
              <w:wordWrap/>
            </w:pPr>
            <w:r w:rsidRPr="00BF7DFC">
              <w:t>Proposal 3: NR-U supports SSB pattern Case A and Case C for 15KHz and 30KHz SCS respectively in all FR1 unlicensed bands.</w:t>
            </w:r>
          </w:p>
        </w:tc>
      </w:tr>
      <w:tr w:rsidR="00984DBE" w:rsidRPr="00BF7DFC" w14:paraId="64D316C5" w14:textId="77777777" w:rsidTr="00984DBE">
        <w:tc>
          <w:tcPr>
            <w:tcW w:w="1855" w:type="dxa"/>
          </w:tcPr>
          <w:p w14:paraId="77F6958B" w14:textId="53D4AD53" w:rsidR="004F4DCA" w:rsidRPr="00BF7DFC" w:rsidRDefault="004F4DCA" w:rsidP="00260380">
            <w:pPr>
              <w:wordWrap/>
            </w:pPr>
            <w:r w:rsidRPr="00BF7DFC">
              <w:t>Lenovo</w:t>
            </w:r>
          </w:p>
        </w:tc>
        <w:tc>
          <w:tcPr>
            <w:tcW w:w="7590" w:type="dxa"/>
          </w:tcPr>
          <w:p w14:paraId="49D3FE64" w14:textId="2B885F18" w:rsidR="004F4DCA" w:rsidRPr="00BF7DFC" w:rsidRDefault="004F4DCA" w:rsidP="00260380">
            <w:pPr>
              <w:wordWrap/>
            </w:pPr>
            <w:r w:rsidRPr="00BF7DFC">
              <w:t>Proposal 5: 64 SSB candidate positions within a DRS transmission window are determined by consecutively repeating Rel-15 NR Case A/B/C based SSB candidate positions up to 64 SSB candidate positions.</w:t>
            </w:r>
          </w:p>
        </w:tc>
      </w:tr>
      <w:tr w:rsidR="00984DBE" w:rsidRPr="00BF7DFC" w14:paraId="7507AC9C" w14:textId="77777777" w:rsidTr="00984DBE">
        <w:tc>
          <w:tcPr>
            <w:tcW w:w="1855" w:type="dxa"/>
          </w:tcPr>
          <w:p w14:paraId="53021BE9" w14:textId="72642B43" w:rsidR="004F4DCA" w:rsidRPr="00BF7DFC" w:rsidRDefault="004F4DCA" w:rsidP="00260380">
            <w:pPr>
              <w:wordWrap/>
            </w:pPr>
            <w:r w:rsidRPr="00BF7DFC">
              <w:t>Ericsson</w:t>
            </w:r>
          </w:p>
        </w:tc>
        <w:tc>
          <w:tcPr>
            <w:tcW w:w="7590" w:type="dxa"/>
          </w:tcPr>
          <w:p w14:paraId="0E21736D" w14:textId="7DF5EB14" w:rsidR="004F4DCA" w:rsidRPr="00BF7DFC" w:rsidRDefault="004F4DCA" w:rsidP="00260380">
            <w:pPr>
              <w:wordWrap/>
            </w:pPr>
            <w:r w:rsidRPr="00BF7DFC">
              <w:t>Proposal 4</w:t>
            </w:r>
            <w:r w:rsidR="00984DBE">
              <w:t xml:space="preserve">: </w:t>
            </w:r>
            <w:r w:rsidRPr="00BF7DFC">
              <w:t xml:space="preserve">If the UE is not configured with SCS for SS/PBCH block(s) on an unlicensed serving cell (i.e., for standalone operation), the UE may assume that the SS/PBCH block(s) are transmitted with 30 kHz SCS and the Case C time domain pattern defined in 38.213 Section 4.1. Send </w:t>
            </w:r>
            <w:proofErr w:type="gramStart"/>
            <w:r w:rsidRPr="00BF7DFC">
              <w:t>an</w:t>
            </w:r>
            <w:proofErr w:type="gramEnd"/>
            <w:r w:rsidRPr="00BF7DFC">
              <w:t xml:space="preserve"> LS to RAN4 with this recommendation.</w:t>
            </w:r>
          </w:p>
          <w:p w14:paraId="3455C79C" w14:textId="5121104D" w:rsidR="004F4DCA" w:rsidRPr="00BF7DFC" w:rsidRDefault="004F4DCA" w:rsidP="00260380">
            <w:pPr>
              <w:wordWrap/>
            </w:pPr>
            <w:r w:rsidRPr="00BF7DFC">
              <w:t>Proposal 5</w:t>
            </w:r>
            <w:r w:rsidR="00984DBE">
              <w:t xml:space="preserve">: </w:t>
            </w:r>
            <w:r w:rsidRPr="00BF7DFC">
              <w:t>If the UE is configured with SCS for SS/PBCH block(s) on an unlicensed serving cell (i.e., for non-standalone operation), the UE may assume the SS/PBCH block(s) are transmitted with the following time domain pattern:</w:t>
            </w:r>
          </w:p>
          <w:p w14:paraId="59D76930" w14:textId="77777777" w:rsidR="004F4DCA" w:rsidRPr="00BF7DFC" w:rsidRDefault="004F4DCA" w:rsidP="00260380">
            <w:pPr>
              <w:wordWrap/>
            </w:pPr>
            <w:r w:rsidRPr="00BF7DFC">
              <w:t>a.</w:t>
            </w:r>
            <w:r w:rsidRPr="00BF7DFC">
              <w:tab/>
              <w:t>Case A if 15 kHz SCS configured as in NR Rel-15</w:t>
            </w:r>
          </w:p>
          <w:p w14:paraId="37EB3526" w14:textId="77777777" w:rsidR="004F4DCA" w:rsidRPr="00BF7DFC" w:rsidRDefault="004F4DCA" w:rsidP="00260380">
            <w:pPr>
              <w:wordWrap/>
            </w:pPr>
            <w:r w:rsidRPr="00BF7DFC">
              <w:t>b.</w:t>
            </w:r>
            <w:r w:rsidRPr="00BF7DFC">
              <w:tab/>
              <w:t>Case C if 30 kHz SCS configured and Type-0 CSS configured for scheduling SIB1 within the DRS</w:t>
            </w:r>
          </w:p>
          <w:p w14:paraId="12F5A6AB" w14:textId="1EB81DE9" w:rsidR="004F4DCA" w:rsidRPr="00BF7DFC" w:rsidRDefault="004F4DCA" w:rsidP="00260380">
            <w:pPr>
              <w:wordWrap/>
            </w:pPr>
            <w:r w:rsidRPr="00BF7DFC">
              <w:t>c.</w:t>
            </w:r>
            <w:r w:rsidRPr="00BF7DFC">
              <w:tab/>
              <w:t>Case B if 30 kHz configured and Type-0 CSS is not configured</w:t>
            </w:r>
          </w:p>
        </w:tc>
      </w:tr>
      <w:tr w:rsidR="0008347E" w:rsidRPr="00BF7DFC" w14:paraId="5024A51F" w14:textId="77777777" w:rsidTr="00984DBE">
        <w:tc>
          <w:tcPr>
            <w:tcW w:w="1855" w:type="dxa"/>
          </w:tcPr>
          <w:p w14:paraId="0AFE80B1" w14:textId="08BE4E2A" w:rsidR="0008347E" w:rsidRPr="00BF7DFC" w:rsidRDefault="0008347E" w:rsidP="00260380">
            <w:pPr>
              <w:wordWrap/>
            </w:pPr>
            <w:r>
              <w:rPr>
                <w:rFonts w:hint="eastAsia"/>
              </w:rPr>
              <w:t>LG Electronics</w:t>
            </w:r>
          </w:p>
        </w:tc>
        <w:tc>
          <w:tcPr>
            <w:tcW w:w="7590" w:type="dxa"/>
          </w:tcPr>
          <w:p w14:paraId="609BB2BB" w14:textId="08CF385B" w:rsidR="0008347E" w:rsidRPr="00BF7DFC" w:rsidRDefault="0008347E" w:rsidP="00260380">
            <w:pPr>
              <w:wordWrap/>
            </w:pPr>
            <w:r>
              <w:t>For Case A/C, i</w:t>
            </w:r>
            <w:r>
              <w:rPr>
                <w:rFonts w:hint="eastAsia"/>
              </w:rPr>
              <w:t xml:space="preserve">t is noted that the interval between two SSBs within a slot </w:t>
            </w:r>
            <w:r>
              <w:t>is two symbols while the interval between two SSBs across slots is four symbols. If the shift granularity for DRS was determined as half-slot, the common time interval between any two SSBs would be necessary.</w:t>
            </w:r>
          </w:p>
        </w:tc>
      </w:tr>
      <w:tr w:rsidR="00747F61" w:rsidRPr="00BF7DFC" w14:paraId="27C6E1DD" w14:textId="77777777" w:rsidTr="00984DBE">
        <w:tc>
          <w:tcPr>
            <w:tcW w:w="1855" w:type="dxa"/>
          </w:tcPr>
          <w:p w14:paraId="1CB2D752" w14:textId="365ABD8A" w:rsidR="00747F61" w:rsidRPr="00D72EFC" w:rsidRDefault="00747F61" w:rsidP="00260380">
            <w:pPr>
              <w:wordWrap/>
              <w:rPr>
                <w:rFonts w:eastAsiaTheme="minorEastAsia"/>
                <w:lang w:eastAsia="zh-CN"/>
              </w:rPr>
            </w:pPr>
            <w:r>
              <w:rPr>
                <w:rFonts w:eastAsiaTheme="minorEastAsia" w:hint="eastAsia"/>
                <w:lang w:eastAsia="zh-CN"/>
              </w:rPr>
              <w:t>OPPO</w:t>
            </w:r>
          </w:p>
        </w:tc>
        <w:tc>
          <w:tcPr>
            <w:tcW w:w="7590" w:type="dxa"/>
          </w:tcPr>
          <w:p w14:paraId="13FB3903" w14:textId="13D3907D" w:rsidR="00747F61" w:rsidRDefault="00747F61" w:rsidP="00260380">
            <w:pPr>
              <w:wordWrap/>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the RMSI pattern with starting symbol 0&amp;7(in NR for FR2) can be reused in NR-U, the SSB pattern within a slot should be reconsidered, </w:t>
            </w:r>
            <w:r w:rsidRPr="00BF7DFC">
              <w:t>e.g. shifting the second SSB position defined in NR</w:t>
            </w:r>
            <w:r>
              <w:t>,</w:t>
            </w:r>
            <w:r w:rsidRPr="00BF7DFC">
              <w:t xml:space="preserve"> to support 2 symbol RMSI CORESET in NR-U.</w:t>
            </w:r>
          </w:p>
        </w:tc>
      </w:tr>
      <w:tr w:rsidR="00403EEA" w:rsidRPr="00BF7DFC" w14:paraId="0AA09200" w14:textId="77777777" w:rsidTr="00984DBE">
        <w:tc>
          <w:tcPr>
            <w:tcW w:w="1855" w:type="dxa"/>
          </w:tcPr>
          <w:p w14:paraId="05D2B850" w14:textId="7C26DDBC" w:rsidR="00403EEA" w:rsidRPr="00403EEA" w:rsidRDefault="00403EEA" w:rsidP="00260380">
            <w:pPr>
              <w:wordWrap/>
              <w:rPr>
                <w:rFonts w:eastAsia="MS Mincho"/>
                <w:lang w:eastAsia="ja-JP"/>
              </w:rPr>
            </w:pPr>
            <w:r>
              <w:rPr>
                <w:rFonts w:eastAsia="MS Mincho" w:hint="eastAsia"/>
                <w:lang w:eastAsia="ja-JP"/>
              </w:rPr>
              <w:t>N</w:t>
            </w:r>
            <w:r>
              <w:rPr>
                <w:rFonts w:eastAsia="MS Mincho"/>
                <w:lang w:eastAsia="ja-JP"/>
              </w:rPr>
              <w:t>TT DOCOMO</w:t>
            </w:r>
          </w:p>
        </w:tc>
        <w:tc>
          <w:tcPr>
            <w:tcW w:w="7590" w:type="dxa"/>
          </w:tcPr>
          <w:p w14:paraId="7FF58FF4" w14:textId="2E646721" w:rsidR="00403EEA" w:rsidRPr="00403EEA" w:rsidRDefault="00403EEA" w:rsidP="00260380">
            <w:pPr>
              <w:wordWrap/>
              <w:rPr>
                <w:rFonts w:eastAsia="MS Mincho"/>
                <w:lang w:eastAsia="ja-JP"/>
              </w:rPr>
            </w:pPr>
            <w:r>
              <w:rPr>
                <w:rFonts w:eastAsia="MS Mincho" w:hint="eastAsia"/>
                <w:lang w:eastAsia="ja-JP"/>
              </w:rPr>
              <w:t>W</w:t>
            </w:r>
            <w:r>
              <w:rPr>
                <w:rFonts w:eastAsia="MS Mincho"/>
                <w:lang w:eastAsia="ja-JP"/>
              </w:rPr>
              <w:t>e support reusing Rel-15 Case A pattern for 15kHz SCS and Case C pattern for 30kHz SCS.</w:t>
            </w:r>
          </w:p>
        </w:tc>
      </w:tr>
      <w:tr w:rsidR="00AE1A3F" w:rsidRPr="00BF7DFC" w14:paraId="28764BC5" w14:textId="77777777" w:rsidTr="00984DBE">
        <w:tc>
          <w:tcPr>
            <w:tcW w:w="1855" w:type="dxa"/>
          </w:tcPr>
          <w:p w14:paraId="4785ADDA" w14:textId="7FE33C0A" w:rsidR="00AE1A3F" w:rsidRDefault="00AE1A3F" w:rsidP="00260380">
            <w:pPr>
              <w:wordWrap/>
              <w:rPr>
                <w:rFonts w:eastAsia="MS Mincho"/>
                <w:lang w:eastAsia="ja-JP"/>
              </w:rPr>
            </w:pPr>
            <w:r>
              <w:rPr>
                <w:rFonts w:eastAsiaTheme="minorEastAsia"/>
                <w:lang w:eastAsia="zh-CN"/>
              </w:rPr>
              <w:t>Intel</w:t>
            </w:r>
          </w:p>
        </w:tc>
        <w:tc>
          <w:tcPr>
            <w:tcW w:w="7590" w:type="dxa"/>
          </w:tcPr>
          <w:p w14:paraId="6E6B6107" w14:textId="4B8335F5" w:rsidR="00AE1A3F" w:rsidRDefault="00AE1A3F" w:rsidP="00260380">
            <w:pPr>
              <w:wordWrap/>
              <w:rPr>
                <w:rFonts w:eastAsia="MS Mincho"/>
                <w:lang w:eastAsia="ja-JP"/>
              </w:rPr>
            </w:pPr>
            <w:r>
              <w:rPr>
                <w:rFonts w:eastAsiaTheme="minorEastAsia"/>
                <w:lang w:eastAsia="zh-CN"/>
              </w:rPr>
              <w:t>Support FL proposal below. We think Pattern C 30 kHz should be starting point. We would prefer to not support the case of Pattern B 30kz multiplexed with Type 0/0A/1/2 configured.</w:t>
            </w:r>
          </w:p>
        </w:tc>
      </w:tr>
    </w:tbl>
    <w:p w14:paraId="6B3582DE" w14:textId="3E6E4EBB" w:rsidR="001C43BD" w:rsidRPr="00BF7DFC" w:rsidRDefault="001C43BD" w:rsidP="00260380">
      <w:pPr>
        <w:rPr>
          <w:lang w:eastAsia="en-US"/>
        </w:rPr>
      </w:pPr>
    </w:p>
    <w:p w14:paraId="79A0C1E5" w14:textId="5EE06343" w:rsidR="00127C86" w:rsidRDefault="00E861D4" w:rsidP="00260380">
      <w:pPr>
        <w:rPr>
          <w:lang w:eastAsia="en-US"/>
        </w:rPr>
      </w:pPr>
      <w:r w:rsidRPr="001261A9">
        <w:rPr>
          <w:lang w:eastAsia="en-US"/>
        </w:rPr>
        <w:t>Proposal:</w:t>
      </w:r>
      <w:r w:rsidRPr="00BF7DFC">
        <w:rPr>
          <w:lang w:eastAsia="en-US"/>
        </w:rPr>
        <w:t xml:space="preserve"> </w:t>
      </w:r>
    </w:p>
    <w:p w14:paraId="614CE2AC" w14:textId="0DCA9C7C" w:rsidR="00127C86" w:rsidRDefault="00127C86" w:rsidP="00B26814">
      <w:pPr>
        <w:pStyle w:val="ListParagraph"/>
        <w:numPr>
          <w:ilvl w:val="0"/>
          <w:numId w:val="17"/>
        </w:numPr>
        <w:autoSpaceDE w:val="0"/>
        <w:autoSpaceDN w:val="0"/>
        <w:rPr>
          <w:lang w:eastAsia="en-US"/>
        </w:rPr>
      </w:pPr>
      <w:r>
        <w:rPr>
          <w:lang w:eastAsia="en-US"/>
        </w:rPr>
        <w:t>For SS/PBCH block time domain transmission pattern within a slot</w:t>
      </w:r>
    </w:p>
    <w:p w14:paraId="28CF322E" w14:textId="78E2F658" w:rsidR="00E861D4" w:rsidRDefault="00127C86" w:rsidP="00B26814">
      <w:pPr>
        <w:pStyle w:val="ListParagraph"/>
        <w:numPr>
          <w:ilvl w:val="1"/>
          <w:numId w:val="17"/>
        </w:numPr>
        <w:autoSpaceDE w:val="0"/>
        <w:autoSpaceDN w:val="0"/>
        <w:rPr>
          <w:lang w:eastAsia="en-US"/>
        </w:rPr>
      </w:pPr>
      <w:r>
        <w:rPr>
          <w:lang w:eastAsia="en-US"/>
        </w:rPr>
        <w:t>For 15KHz SCS, r</w:t>
      </w:r>
      <w:r w:rsidR="00F20528" w:rsidRPr="00BF7DFC">
        <w:rPr>
          <w:lang w:eastAsia="en-US"/>
        </w:rPr>
        <w:t xml:space="preserve">euse </w:t>
      </w:r>
      <w:r w:rsidR="00E861D4" w:rsidRPr="00BF7DFC">
        <w:rPr>
          <w:lang w:eastAsia="en-US"/>
        </w:rPr>
        <w:t>NR Rel-15 SS</w:t>
      </w:r>
      <w:r>
        <w:rPr>
          <w:lang w:eastAsia="en-US"/>
        </w:rPr>
        <w:t>/PBCH block</w:t>
      </w:r>
      <w:r w:rsidR="00E861D4" w:rsidRPr="00BF7DFC">
        <w:rPr>
          <w:lang w:eastAsia="en-US"/>
        </w:rPr>
        <w:t xml:space="preserve"> transmission pattern</w:t>
      </w:r>
      <w:r>
        <w:rPr>
          <w:lang w:eastAsia="en-US"/>
        </w:rPr>
        <w:t xml:space="preserve"> case A</w:t>
      </w:r>
    </w:p>
    <w:p w14:paraId="20BDE0FB" w14:textId="4FD89F84" w:rsidR="004A6209" w:rsidRDefault="00127C86" w:rsidP="00B26814">
      <w:pPr>
        <w:pStyle w:val="ListParagraph"/>
        <w:numPr>
          <w:ilvl w:val="1"/>
          <w:numId w:val="17"/>
        </w:numPr>
        <w:autoSpaceDE w:val="0"/>
        <w:autoSpaceDN w:val="0"/>
        <w:rPr>
          <w:lang w:eastAsia="en-US"/>
        </w:rPr>
      </w:pPr>
      <w:r>
        <w:rPr>
          <w:lang w:eastAsia="en-US"/>
        </w:rPr>
        <w:t>For 30KHz SCS initial access, reuse NR Rel-15 SS/PBCH transmission pattern case C</w:t>
      </w:r>
    </w:p>
    <w:p w14:paraId="7FE915D5" w14:textId="46712CC5" w:rsidR="00BA21A6" w:rsidRDefault="00BA21A6" w:rsidP="00260380">
      <w:pPr>
        <w:ind w:left="360"/>
        <w:rPr>
          <w:lang w:eastAsia="en-US"/>
        </w:rPr>
      </w:pPr>
    </w:p>
    <w:p w14:paraId="7ECF4AD8" w14:textId="05C8C353" w:rsidR="00ED5F45" w:rsidRDefault="00ED5F45" w:rsidP="00260380">
      <w:pPr>
        <w:pStyle w:val="CommentText"/>
      </w:pPr>
      <w:r>
        <w:rPr>
          <w:lang w:eastAsia="en-US"/>
        </w:rPr>
        <w:t xml:space="preserve">Comment from E///: </w:t>
      </w:r>
      <w:r>
        <w:t>We need to agree on a single numerology and a single SSB time domain pattern for the SA/DC case (initial access) and then inform RAN4 of RAN1’s recommendation. Samsung has a draft LS that we could use as a starting point. It recommends 30 kHz for the SSB numerology for SA/DC. It would be good to add the time domain SSB pattern as well.</w:t>
      </w:r>
    </w:p>
    <w:p w14:paraId="01F9E98C" w14:textId="77777777" w:rsidR="001261A9" w:rsidRDefault="001261A9" w:rsidP="00260380">
      <w:pPr>
        <w:pStyle w:val="CommentText"/>
      </w:pPr>
    </w:p>
    <w:p w14:paraId="1AF75875" w14:textId="454A3D75" w:rsidR="001261A9" w:rsidRDefault="001261A9" w:rsidP="00260380">
      <w:r w:rsidRPr="004E7A7A">
        <w:rPr>
          <w:highlight w:val="yellow"/>
        </w:rPr>
        <w:t>Proposal</w:t>
      </w:r>
      <w:r>
        <w:rPr>
          <w:highlight w:val="yellow"/>
        </w:rPr>
        <w:t xml:space="preserve"> from online:</w:t>
      </w:r>
    </w:p>
    <w:p w14:paraId="1E094A16" w14:textId="77777777" w:rsidR="001261A9" w:rsidRDefault="001261A9" w:rsidP="00260380">
      <w:pPr>
        <w:pStyle w:val="ListParagraph"/>
        <w:autoSpaceDE w:val="0"/>
        <w:autoSpaceDN w:val="0"/>
        <w:ind w:left="0" w:firstLine="0"/>
        <w:rPr>
          <w:lang w:eastAsia="en-US"/>
        </w:rPr>
      </w:pPr>
      <w:r>
        <w:rPr>
          <w:lang w:eastAsia="en-US"/>
        </w:rPr>
        <w:t>For SS/PBCH block time domain transmission pattern within a slot</w:t>
      </w:r>
    </w:p>
    <w:p w14:paraId="656BEFB4" w14:textId="77777777" w:rsidR="001261A9" w:rsidRDefault="001261A9" w:rsidP="00B26814">
      <w:pPr>
        <w:pStyle w:val="ListParagraph"/>
        <w:numPr>
          <w:ilvl w:val="0"/>
          <w:numId w:val="17"/>
        </w:numPr>
        <w:autoSpaceDE w:val="0"/>
        <w:autoSpaceDN w:val="0"/>
        <w:rPr>
          <w:lang w:eastAsia="en-US"/>
        </w:rPr>
      </w:pPr>
      <w:r>
        <w:rPr>
          <w:lang w:eastAsia="en-US"/>
        </w:rPr>
        <w:t>For 15KHz SCS, r</w:t>
      </w:r>
      <w:r w:rsidRPr="00BF7DFC">
        <w:rPr>
          <w:lang w:eastAsia="en-US"/>
        </w:rPr>
        <w:t>euse NR Rel-15 SS</w:t>
      </w:r>
      <w:r>
        <w:rPr>
          <w:lang w:eastAsia="en-US"/>
        </w:rPr>
        <w:t>/PBCH block</w:t>
      </w:r>
      <w:r w:rsidRPr="00BF7DFC">
        <w:rPr>
          <w:lang w:eastAsia="en-US"/>
        </w:rPr>
        <w:t xml:space="preserve"> transmission pattern</w:t>
      </w:r>
      <w:r>
        <w:rPr>
          <w:lang w:eastAsia="en-US"/>
        </w:rPr>
        <w:t xml:space="preserve"> case A</w:t>
      </w:r>
    </w:p>
    <w:p w14:paraId="78D7B1B1" w14:textId="77777777" w:rsidR="001261A9" w:rsidRDefault="001261A9" w:rsidP="00B26814">
      <w:pPr>
        <w:pStyle w:val="ListParagraph"/>
        <w:numPr>
          <w:ilvl w:val="0"/>
          <w:numId w:val="17"/>
        </w:numPr>
        <w:autoSpaceDE w:val="0"/>
        <w:autoSpaceDN w:val="0"/>
        <w:rPr>
          <w:lang w:eastAsia="en-US"/>
        </w:rPr>
      </w:pPr>
      <w:r>
        <w:rPr>
          <w:lang w:eastAsia="en-US"/>
        </w:rPr>
        <w:t>For 30KHz SCS initial access, reuse NR Rel-15 SS/PBCH transmission pattern case C</w:t>
      </w:r>
    </w:p>
    <w:p w14:paraId="73B7C6A1" w14:textId="77777777" w:rsidR="00ED5F45" w:rsidRPr="00BF7DFC" w:rsidRDefault="00ED5F45" w:rsidP="00260380">
      <w:pPr>
        <w:pStyle w:val="CommentText"/>
        <w:rPr>
          <w:lang w:eastAsia="en-US"/>
        </w:rPr>
      </w:pPr>
    </w:p>
    <w:p w14:paraId="03F1145B" w14:textId="7901FE89" w:rsidR="00BA21A6" w:rsidRPr="00BF7DFC" w:rsidRDefault="00984DBE" w:rsidP="00260380">
      <w:pPr>
        <w:rPr>
          <w:lang w:eastAsia="en-US"/>
        </w:rPr>
      </w:pPr>
      <w:r w:rsidRPr="00984DBE">
        <w:rPr>
          <w:highlight w:val="yellow"/>
          <w:lang w:eastAsia="en-US"/>
        </w:rPr>
        <w:t>D</w:t>
      </w:r>
      <w:r w:rsidR="00BA21A6" w:rsidRPr="00984DBE">
        <w:rPr>
          <w:highlight w:val="yellow"/>
          <w:lang w:eastAsia="en-US"/>
        </w:rPr>
        <w:t>iscussion</w:t>
      </w:r>
      <w:r w:rsidR="00BA21A6" w:rsidRPr="00BF7DFC">
        <w:rPr>
          <w:lang w:eastAsia="en-US"/>
        </w:rPr>
        <w:t>:</w:t>
      </w:r>
    </w:p>
    <w:p w14:paraId="43C5BB86" w14:textId="320A0076" w:rsidR="004A6209" w:rsidRDefault="004A6209" w:rsidP="00B26814">
      <w:pPr>
        <w:pStyle w:val="ListParagraph"/>
        <w:numPr>
          <w:ilvl w:val="0"/>
          <w:numId w:val="17"/>
        </w:numPr>
        <w:autoSpaceDE w:val="0"/>
        <w:autoSpaceDN w:val="0"/>
        <w:rPr>
          <w:lang w:eastAsia="en-US"/>
        </w:rPr>
      </w:pPr>
      <w:r>
        <w:rPr>
          <w:lang w:eastAsia="en-US"/>
        </w:rPr>
        <w:t xml:space="preserve">Further discussion SS/PBCH block time domain transmission pattern within a slot for 30KHz SCS </w:t>
      </w:r>
      <w:proofErr w:type="spellStart"/>
      <w:r>
        <w:rPr>
          <w:lang w:eastAsia="en-US"/>
        </w:rPr>
        <w:t>SCell</w:t>
      </w:r>
      <w:proofErr w:type="spellEnd"/>
      <w:r>
        <w:rPr>
          <w:lang w:eastAsia="en-US"/>
        </w:rPr>
        <w:t>/SCG, where alternatives are</w:t>
      </w:r>
    </w:p>
    <w:p w14:paraId="13C4E6BD" w14:textId="17780439" w:rsidR="004A6209" w:rsidRDefault="004A6209" w:rsidP="00B26814">
      <w:pPr>
        <w:pStyle w:val="ListParagraph"/>
        <w:numPr>
          <w:ilvl w:val="1"/>
          <w:numId w:val="17"/>
        </w:numPr>
        <w:autoSpaceDE w:val="0"/>
        <w:autoSpaceDN w:val="0"/>
        <w:rPr>
          <w:lang w:eastAsia="en-US"/>
        </w:rPr>
      </w:pPr>
      <w:r>
        <w:rPr>
          <w:lang w:eastAsia="en-US"/>
        </w:rPr>
        <w:t>Reuse NR Rel.15 case C</w:t>
      </w:r>
    </w:p>
    <w:p w14:paraId="7246BF71" w14:textId="42DF90B8" w:rsidR="004A6209" w:rsidRDefault="004A6209" w:rsidP="00B26814">
      <w:pPr>
        <w:pStyle w:val="ListParagraph"/>
        <w:numPr>
          <w:ilvl w:val="1"/>
          <w:numId w:val="17"/>
        </w:numPr>
        <w:autoSpaceDE w:val="0"/>
        <w:autoSpaceDN w:val="0"/>
        <w:rPr>
          <w:lang w:eastAsia="en-US"/>
        </w:rPr>
      </w:pPr>
      <w:r>
        <w:rPr>
          <w:lang w:eastAsia="en-US"/>
        </w:rPr>
        <w:t>Reuse NR Rel.15 case B</w:t>
      </w:r>
    </w:p>
    <w:p w14:paraId="72706A47" w14:textId="15BFCC6C" w:rsidR="004A6209" w:rsidRDefault="004A6209" w:rsidP="00B26814">
      <w:pPr>
        <w:pStyle w:val="ListParagraph"/>
        <w:numPr>
          <w:ilvl w:val="1"/>
          <w:numId w:val="17"/>
        </w:numPr>
        <w:autoSpaceDE w:val="0"/>
        <w:autoSpaceDN w:val="0"/>
        <w:rPr>
          <w:lang w:eastAsia="en-US"/>
        </w:rPr>
      </w:pPr>
      <w:r>
        <w:rPr>
          <w:lang w:eastAsia="en-US"/>
        </w:rPr>
        <w:t>Design new patterns.</w:t>
      </w:r>
    </w:p>
    <w:p w14:paraId="1B543487" w14:textId="3DECE2CE" w:rsidR="00BA21A6" w:rsidRPr="00BF7DFC" w:rsidRDefault="00127C86" w:rsidP="00B26814">
      <w:pPr>
        <w:pStyle w:val="ListParagraph"/>
        <w:numPr>
          <w:ilvl w:val="0"/>
          <w:numId w:val="17"/>
        </w:numPr>
        <w:autoSpaceDE w:val="0"/>
        <w:autoSpaceDN w:val="0"/>
        <w:rPr>
          <w:lang w:eastAsia="en-US"/>
        </w:rPr>
      </w:pPr>
      <w:r>
        <w:rPr>
          <w:lang w:eastAsia="en-US"/>
        </w:rPr>
        <w:t>Further discuss if</w:t>
      </w:r>
      <w:r w:rsidR="00BA21A6" w:rsidRPr="00BF7DFC">
        <w:rPr>
          <w:lang w:eastAsia="en-US"/>
        </w:rPr>
        <w:t xml:space="preserve"> beam-based LBT </w:t>
      </w:r>
      <w:r w:rsidR="004A6209">
        <w:rPr>
          <w:lang w:eastAsia="en-US"/>
        </w:rPr>
        <w:t xml:space="preserve">is </w:t>
      </w:r>
      <w:r w:rsidR="00BA21A6" w:rsidRPr="00BF7DFC">
        <w:rPr>
          <w:lang w:eastAsia="en-US"/>
        </w:rPr>
        <w:t>necessary between non-QCL SSBs</w:t>
      </w:r>
      <w:r w:rsidR="004A6209">
        <w:rPr>
          <w:lang w:eastAsia="en-US"/>
        </w:rPr>
        <w:t>.</w:t>
      </w:r>
    </w:p>
    <w:p w14:paraId="50F08E27" w14:textId="77777777" w:rsidR="00CF6EFC" w:rsidRPr="00BF7DFC" w:rsidRDefault="00CF6EFC" w:rsidP="00260380">
      <w:pPr>
        <w:rPr>
          <w:lang w:eastAsia="en-US"/>
        </w:rPr>
      </w:pPr>
    </w:p>
    <w:p w14:paraId="3A205B45" w14:textId="44FA3541" w:rsidR="00BD325A" w:rsidRPr="00BF7DFC" w:rsidRDefault="00BD325A" w:rsidP="00260380">
      <w:pPr>
        <w:pStyle w:val="Heading3"/>
        <w:rPr>
          <w:lang w:eastAsia="en-US"/>
        </w:rPr>
      </w:pPr>
      <w:r w:rsidRPr="00BF7DFC">
        <w:rPr>
          <w:lang w:eastAsia="en-US"/>
        </w:rPr>
        <w:t xml:space="preserve">SSB transmission </w:t>
      </w:r>
      <w:proofErr w:type="gramStart"/>
      <w:r w:rsidRPr="00BF7DFC">
        <w:rPr>
          <w:lang w:eastAsia="en-US"/>
        </w:rPr>
        <w:t>candidates</w:t>
      </w:r>
      <w:proofErr w:type="gramEnd"/>
      <w:r w:rsidR="00A15D4D" w:rsidRPr="00BF7DFC">
        <w:rPr>
          <w:lang w:eastAsia="en-US"/>
        </w:rPr>
        <w:t xml:space="preserve"> opportunities</w:t>
      </w:r>
      <w:r w:rsidR="00B66D6E" w:rsidRPr="00BF7DFC">
        <w:rPr>
          <w:lang w:eastAsia="en-US"/>
        </w:rPr>
        <w:t xml:space="preserve">, </w:t>
      </w:r>
      <w:r w:rsidR="00A15D4D" w:rsidRPr="00BF7DFC">
        <w:rPr>
          <w:lang w:eastAsia="en-US"/>
        </w:rPr>
        <w:t>repetition</w:t>
      </w:r>
      <w:r w:rsidR="00B66D6E" w:rsidRPr="00BF7DFC">
        <w:rPr>
          <w:lang w:eastAsia="en-US"/>
        </w:rPr>
        <w:t>, and QCL/Timing derivation</w:t>
      </w:r>
    </w:p>
    <w:p w14:paraId="6B905FB3" w14:textId="77777777" w:rsidR="001000F5" w:rsidRPr="00BF7DFC" w:rsidRDefault="001000F5" w:rsidP="00260380">
      <w:r w:rsidRPr="00BF7DFC">
        <w:t>For NR, the initial access UE assume the SSB transmission period is 20ms. There are proposals to slow it down in NR-U to at least 40ms, matching the behaviour of DRS transmission in LTE-LAA.</w:t>
      </w:r>
    </w:p>
    <w:p w14:paraId="4A46E523" w14:textId="267FE2AD" w:rsidR="00A15D4D" w:rsidRPr="00BF7DFC" w:rsidRDefault="00A15D4D" w:rsidP="00260380">
      <w:pPr>
        <w:rPr>
          <w:lang w:eastAsia="en-US"/>
        </w:rPr>
      </w:pPr>
    </w:p>
    <w:tbl>
      <w:tblPr>
        <w:tblStyle w:val="TableGrid"/>
        <w:tblW w:w="0" w:type="auto"/>
        <w:tblLook w:val="04A0" w:firstRow="1" w:lastRow="0" w:firstColumn="1" w:lastColumn="0" w:noHBand="0" w:noVBand="1"/>
      </w:tblPr>
      <w:tblGrid>
        <w:gridCol w:w="9362"/>
      </w:tblGrid>
      <w:tr w:rsidR="007700B0" w:rsidRPr="00BF7DFC" w14:paraId="3FB66455" w14:textId="77777777" w:rsidTr="007700B0">
        <w:tc>
          <w:tcPr>
            <w:tcW w:w="9362" w:type="dxa"/>
          </w:tcPr>
          <w:p w14:paraId="5333D48A" w14:textId="77777777" w:rsidR="007700B0" w:rsidRPr="00BF7DFC" w:rsidRDefault="007700B0" w:rsidP="00260380">
            <w:pPr>
              <w:wordWrap/>
              <w:ind w:left="720" w:hanging="720"/>
              <w:rPr>
                <w:rFonts w:ascii="Times" w:hAnsi="Times"/>
                <w:szCs w:val="24"/>
                <w:lang w:eastAsia="x-none"/>
              </w:rPr>
            </w:pPr>
            <w:r w:rsidRPr="00E701B9">
              <w:rPr>
                <w:rFonts w:ascii="Times" w:hAnsi="Times"/>
                <w:szCs w:val="24"/>
                <w:highlight w:val="green"/>
                <w:lang w:eastAsia="x-none"/>
              </w:rPr>
              <w:t>Agreement</w:t>
            </w:r>
            <w:r w:rsidRPr="00BF7DFC">
              <w:rPr>
                <w:rFonts w:ascii="Times" w:hAnsi="Times"/>
                <w:szCs w:val="24"/>
                <w:lang w:eastAsia="x-none"/>
              </w:rPr>
              <w:t>:</w:t>
            </w:r>
          </w:p>
          <w:p w14:paraId="066D8CCD" w14:textId="77777777" w:rsidR="007700B0" w:rsidRPr="00BF7DFC" w:rsidRDefault="007700B0" w:rsidP="00260380">
            <w:pPr>
              <w:wordWrap/>
              <w:spacing w:after="0"/>
              <w:ind w:left="720" w:hanging="720"/>
              <w:rPr>
                <w:rFonts w:ascii="Times" w:hAnsi="Times"/>
                <w:szCs w:val="24"/>
                <w:lang w:eastAsia="x-none"/>
              </w:rPr>
            </w:pPr>
            <w:r w:rsidRPr="00BF7DFC">
              <w:rPr>
                <w:rFonts w:ascii="Times" w:hAnsi="Times"/>
                <w:szCs w:val="24"/>
                <w:lang w:eastAsia="x-none"/>
              </w:rPr>
              <w:t>For SSB transmissions as part of DRS:</w:t>
            </w:r>
          </w:p>
          <w:p w14:paraId="33BF3FB5" w14:textId="77777777" w:rsidR="007700B0" w:rsidRPr="00BF7DFC" w:rsidRDefault="007700B0" w:rsidP="00B26814">
            <w:pPr>
              <w:widowControl/>
              <w:numPr>
                <w:ilvl w:val="0"/>
                <w:numId w:val="43"/>
              </w:numPr>
              <w:wordWrap/>
              <w:adjustRightInd/>
              <w:spacing w:after="0"/>
              <w:jc w:val="left"/>
              <w:textAlignment w:val="auto"/>
              <w:rPr>
                <w:rFonts w:ascii="Times" w:hAnsi="Times"/>
                <w:szCs w:val="24"/>
                <w:lang w:eastAsia="x-none"/>
              </w:rPr>
            </w:pPr>
            <w:r w:rsidRPr="00BF7DFC">
              <w:rPr>
                <w:rFonts w:ascii="Times" w:hAnsi="Times"/>
                <w:szCs w:val="24"/>
                <w:lang w:eastAsia="x-none"/>
              </w:rPr>
              <w:t xml:space="preserve">It is considered beneficial to expand the maximum number of </w:t>
            </w:r>
            <w:proofErr w:type="gramStart"/>
            <w:r w:rsidRPr="00BF7DFC">
              <w:rPr>
                <w:rFonts w:ascii="Times" w:hAnsi="Times"/>
                <w:szCs w:val="24"/>
                <w:lang w:eastAsia="x-none"/>
              </w:rPr>
              <w:t>candidate</w:t>
            </w:r>
            <w:proofErr w:type="gramEnd"/>
            <w:r w:rsidRPr="00BF7DFC">
              <w:rPr>
                <w:rFonts w:ascii="Times" w:hAnsi="Times"/>
                <w:szCs w:val="24"/>
                <w:lang w:eastAsia="x-none"/>
              </w:rPr>
              <w:t xml:space="preserve"> SSB positions within DRS transmission window to [Y], for e.g., Y = [64] </w:t>
            </w:r>
          </w:p>
          <w:p w14:paraId="4AFBD52D" w14:textId="77777777" w:rsidR="007700B0" w:rsidRPr="00BF7DFC" w:rsidRDefault="007700B0" w:rsidP="00B26814">
            <w:pPr>
              <w:widowControl/>
              <w:numPr>
                <w:ilvl w:val="1"/>
                <w:numId w:val="43"/>
              </w:numPr>
              <w:wordWrap/>
              <w:adjustRightInd/>
              <w:spacing w:after="0"/>
              <w:jc w:val="left"/>
              <w:textAlignment w:val="auto"/>
              <w:rPr>
                <w:rFonts w:ascii="Times" w:hAnsi="Times"/>
                <w:szCs w:val="24"/>
                <w:lang w:eastAsia="x-none"/>
              </w:rPr>
            </w:pPr>
            <w:r w:rsidRPr="00BF7DFC">
              <w:rPr>
                <w:rFonts w:ascii="Times" w:hAnsi="Times"/>
                <w:szCs w:val="24"/>
                <w:lang w:eastAsia="x-none"/>
              </w:rPr>
              <w:t xml:space="preserve">FFS: How to derive frame timing from detected SS/PBCH block </w:t>
            </w:r>
          </w:p>
          <w:p w14:paraId="3A2DF1B2" w14:textId="77777777" w:rsidR="007700B0" w:rsidRPr="00BF7DFC" w:rsidRDefault="007700B0" w:rsidP="00B26814">
            <w:pPr>
              <w:widowControl/>
              <w:numPr>
                <w:ilvl w:val="0"/>
                <w:numId w:val="43"/>
              </w:numPr>
              <w:wordWrap/>
              <w:adjustRightInd/>
              <w:spacing w:after="0"/>
              <w:jc w:val="left"/>
              <w:textAlignment w:val="auto"/>
              <w:rPr>
                <w:rFonts w:ascii="Times" w:hAnsi="Times"/>
                <w:szCs w:val="24"/>
                <w:lang w:eastAsia="x-none"/>
              </w:rPr>
            </w:pPr>
            <w:r w:rsidRPr="00BF7DFC">
              <w:rPr>
                <w:rFonts w:ascii="Times" w:hAnsi="Times"/>
                <w:szCs w:val="24"/>
                <w:lang w:eastAsia="x-none"/>
              </w:rPr>
              <w:t>Transmitted SSBs do not overlap</w:t>
            </w:r>
          </w:p>
          <w:p w14:paraId="0F9E050C" w14:textId="77777777" w:rsidR="007700B0" w:rsidRPr="00BF7DFC" w:rsidRDefault="007700B0" w:rsidP="00B26814">
            <w:pPr>
              <w:widowControl/>
              <w:numPr>
                <w:ilvl w:val="1"/>
                <w:numId w:val="43"/>
              </w:numPr>
              <w:wordWrap/>
              <w:adjustRightInd/>
              <w:spacing w:after="0"/>
              <w:jc w:val="left"/>
              <w:textAlignment w:val="auto"/>
              <w:rPr>
                <w:rFonts w:ascii="Times" w:hAnsi="Times"/>
                <w:szCs w:val="24"/>
                <w:lang w:eastAsia="x-none"/>
              </w:rPr>
            </w:pPr>
            <w:r w:rsidRPr="00BF7DFC">
              <w:rPr>
                <w:rFonts w:ascii="Times" w:hAnsi="Times"/>
                <w:szCs w:val="24"/>
                <w:lang w:eastAsia="x-none"/>
              </w:rPr>
              <w:t xml:space="preserve">FFS: Shift granularity between candidate SSBs positions/candidate groups of SSBs </w:t>
            </w:r>
          </w:p>
          <w:p w14:paraId="3C34467F" w14:textId="77777777" w:rsidR="007700B0" w:rsidRPr="00BF7DFC" w:rsidRDefault="007700B0" w:rsidP="00B26814">
            <w:pPr>
              <w:widowControl/>
              <w:numPr>
                <w:ilvl w:val="1"/>
                <w:numId w:val="43"/>
              </w:numPr>
              <w:wordWrap/>
              <w:adjustRightInd/>
              <w:spacing w:after="0"/>
              <w:jc w:val="left"/>
              <w:textAlignment w:val="auto"/>
              <w:rPr>
                <w:rFonts w:ascii="Times" w:hAnsi="Times"/>
                <w:szCs w:val="24"/>
                <w:lang w:eastAsia="x-none"/>
              </w:rPr>
            </w:pPr>
            <w:r w:rsidRPr="00BF7DFC">
              <w:rPr>
                <w:rFonts w:ascii="Times" w:hAnsi="Times"/>
                <w:szCs w:val="24"/>
                <w:lang w:eastAsia="x-none"/>
              </w:rPr>
              <w:t>Maximum number of transmitted SSBs is [X] within DRS transmission window. X &lt;= 8</w:t>
            </w:r>
          </w:p>
          <w:p w14:paraId="3C814543" w14:textId="77777777" w:rsidR="007700B0" w:rsidRPr="00BF7DFC" w:rsidRDefault="007700B0" w:rsidP="00B26814">
            <w:pPr>
              <w:widowControl/>
              <w:numPr>
                <w:ilvl w:val="1"/>
                <w:numId w:val="43"/>
              </w:numPr>
              <w:wordWrap/>
              <w:adjustRightInd/>
              <w:spacing w:after="0"/>
              <w:jc w:val="left"/>
              <w:textAlignment w:val="auto"/>
              <w:rPr>
                <w:rFonts w:ascii="Times" w:hAnsi="Times"/>
                <w:szCs w:val="24"/>
                <w:lang w:eastAsia="x-none"/>
              </w:rPr>
            </w:pPr>
            <w:r w:rsidRPr="00BF7DFC">
              <w:rPr>
                <w:rFonts w:ascii="Times" w:hAnsi="Times"/>
                <w:szCs w:val="24"/>
                <w:lang w:eastAsia="x-none"/>
              </w:rPr>
              <w:t>FFS: Duration of DRS transmission window</w:t>
            </w:r>
          </w:p>
          <w:p w14:paraId="464AEDFC" w14:textId="77777777" w:rsidR="007700B0" w:rsidRPr="00BF7DFC" w:rsidRDefault="007700B0" w:rsidP="00B26814">
            <w:pPr>
              <w:widowControl/>
              <w:numPr>
                <w:ilvl w:val="1"/>
                <w:numId w:val="43"/>
              </w:numPr>
              <w:wordWrap/>
              <w:adjustRightInd/>
              <w:spacing w:after="0"/>
              <w:jc w:val="left"/>
              <w:textAlignment w:val="auto"/>
              <w:rPr>
                <w:rFonts w:ascii="Times" w:hAnsi="Times"/>
                <w:szCs w:val="24"/>
                <w:lang w:eastAsia="x-none"/>
              </w:rPr>
            </w:pPr>
            <w:r w:rsidRPr="00BF7DFC">
              <w:rPr>
                <w:rFonts w:ascii="Times" w:hAnsi="Times"/>
                <w:szCs w:val="24"/>
                <w:lang w:eastAsia="x-none"/>
              </w:rPr>
              <w:t>FFS: Duration of the transmitted DRS within the window, including SSBs and other multiplexed signals/channels</w:t>
            </w:r>
          </w:p>
          <w:p w14:paraId="4398C3CC" w14:textId="77777777" w:rsidR="007700B0" w:rsidRPr="00BF7DFC" w:rsidRDefault="007700B0" w:rsidP="00B26814">
            <w:pPr>
              <w:widowControl/>
              <w:numPr>
                <w:ilvl w:val="0"/>
                <w:numId w:val="43"/>
              </w:numPr>
              <w:wordWrap/>
              <w:adjustRightInd/>
              <w:spacing w:after="0"/>
              <w:jc w:val="left"/>
              <w:textAlignment w:val="auto"/>
              <w:rPr>
                <w:rFonts w:ascii="Times" w:hAnsi="Times"/>
                <w:szCs w:val="24"/>
                <w:lang w:eastAsia="x-none"/>
              </w:rPr>
            </w:pPr>
            <w:r w:rsidRPr="00BF7DFC">
              <w:rPr>
                <w:rFonts w:ascii="Times" w:hAnsi="Times"/>
                <w:szCs w:val="24"/>
                <w:lang w:eastAsia="x-none"/>
              </w:rPr>
              <w:t>FFS: relationship between transmitted SSB index and QCL assumption at UE</w:t>
            </w:r>
          </w:p>
          <w:p w14:paraId="55EB5205" w14:textId="04154E8C" w:rsidR="007700B0" w:rsidRPr="00BF7DFC" w:rsidRDefault="007700B0" w:rsidP="00B26814">
            <w:pPr>
              <w:widowControl/>
              <w:numPr>
                <w:ilvl w:val="0"/>
                <w:numId w:val="43"/>
              </w:numPr>
              <w:wordWrap/>
              <w:adjustRightInd/>
              <w:spacing w:after="0"/>
              <w:jc w:val="left"/>
              <w:textAlignment w:val="auto"/>
              <w:rPr>
                <w:rFonts w:ascii="Times" w:hAnsi="Times"/>
                <w:szCs w:val="24"/>
                <w:lang w:eastAsia="x-none"/>
              </w:rPr>
            </w:pPr>
            <w:r w:rsidRPr="00BF7DFC">
              <w:rPr>
                <w:rFonts w:ascii="Times" w:hAnsi="Times"/>
                <w:szCs w:val="24"/>
                <w:lang w:eastAsia="x-none"/>
              </w:rPr>
              <w:t>FFS: If and how to support beam repetition for soft combining of SSBs within the same DRS transmission</w:t>
            </w:r>
          </w:p>
        </w:tc>
      </w:tr>
    </w:tbl>
    <w:p w14:paraId="19104293" w14:textId="70238DDC" w:rsidR="00BA21A6" w:rsidRPr="00BF7DFC" w:rsidRDefault="00BA21A6" w:rsidP="00260380">
      <w:pPr>
        <w:rPr>
          <w:lang w:eastAsia="en-US"/>
        </w:rPr>
      </w:pPr>
    </w:p>
    <w:p w14:paraId="4E6ABF61" w14:textId="7715C828" w:rsidR="00F20528" w:rsidRPr="00BF7DFC" w:rsidRDefault="00BA21A6" w:rsidP="00260380">
      <w:pPr>
        <w:rPr>
          <w:lang w:eastAsia="en-US"/>
        </w:rPr>
      </w:pPr>
      <w:r w:rsidRPr="00BF7DFC">
        <w:rPr>
          <w:u w:val="single"/>
          <w:lang w:eastAsia="en-US"/>
        </w:rPr>
        <w:t>DRS transmission window(s)</w:t>
      </w:r>
      <w:r w:rsidR="007700B0" w:rsidRPr="00BF7DFC">
        <w:rPr>
          <w:lang w:eastAsia="en-US"/>
        </w:rPr>
        <w:t xml:space="preserve">: this is the (set of) interval(s) where the </w:t>
      </w:r>
      <w:r w:rsidR="004F4DCA" w:rsidRPr="00BF7DFC">
        <w:rPr>
          <w:lang w:eastAsia="en-US"/>
        </w:rPr>
        <w:t>pattern of SSB candidates is realized</w:t>
      </w:r>
      <w:r w:rsidR="007700B0" w:rsidRPr="00BF7DFC">
        <w:rPr>
          <w:lang w:eastAsia="en-US"/>
        </w:rPr>
        <w:t xml:space="preserve">. </w:t>
      </w:r>
    </w:p>
    <w:p w14:paraId="17F52776" w14:textId="77777777" w:rsidR="007700B0" w:rsidRPr="00BF7DFC" w:rsidRDefault="007700B0" w:rsidP="00B26814">
      <w:pPr>
        <w:pStyle w:val="ListParagraph"/>
        <w:numPr>
          <w:ilvl w:val="0"/>
          <w:numId w:val="42"/>
        </w:numPr>
        <w:autoSpaceDE w:val="0"/>
        <w:autoSpaceDN w:val="0"/>
        <w:rPr>
          <w:lang w:eastAsia="en-US"/>
        </w:rPr>
      </w:pPr>
      <w:r w:rsidRPr="00BF7DFC">
        <w:rPr>
          <w:lang w:eastAsia="en-US"/>
        </w:rPr>
        <w:t>How this window is realized:</w:t>
      </w:r>
    </w:p>
    <w:p w14:paraId="4ED04197" w14:textId="20ED8974" w:rsidR="00F20528" w:rsidRPr="00BF7DFC" w:rsidRDefault="00BA21A6" w:rsidP="00B26814">
      <w:pPr>
        <w:pStyle w:val="ListParagraph"/>
        <w:numPr>
          <w:ilvl w:val="1"/>
          <w:numId w:val="42"/>
        </w:numPr>
        <w:autoSpaceDE w:val="0"/>
        <w:autoSpaceDN w:val="0"/>
        <w:rPr>
          <w:lang w:eastAsia="en-US"/>
        </w:rPr>
      </w:pPr>
      <w:r w:rsidRPr="00BF7DFC">
        <w:rPr>
          <w:lang w:eastAsia="en-US"/>
        </w:rPr>
        <w:t xml:space="preserve">ZTE Alt-3: </w:t>
      </w:r>
      <w:r w:rsidRPr="00BF7DFC">
        <w:t>Increase additional SS/PBCH block transmission opportunities in the half frame window.</w:t>
      </w:r>
    </w:p>
    <w:p w14:paraId="4AD548D1" w14:textId="4BA5FB7B" w:rsidR="00BA21A6" w:rsidRPr="00BF7DFC" w:rsidRDefault="00BA21A6" w:rsidP="00B26814">
      <w:pPr>
        <w:pStyle w:val="ListParagraph"/>
        <w:numPr>
          <w:ilvl w:val="1"/>
          <w:numId w:val="42"/>
        </w:numPr>
        <w:autoSpaceDE w:val="0"/>
        <w:autoSpaceDN w:val="0"/>
        <w:rPr>
          <w:lang w:eastAsia="en-US"/>
        </w:rPr>
      </w:pPr>
      <w:r w:rsidRPr="00BF7DFC">
        <w:t>ZTE Alt-4: additional SS/PBCH block transmission opportunities outside the half frame window in an SSB burst set.</w:t>
      </w:r>
    </w:p>
    <w:p w14:paraId="1D4C5AAE" w14:textId="52032295" w:rsidR="007700B0" w:rsidRPr="00BF7DFC" w:rsidRDefault="007700B0" w:rsidP="00B26814">
      <w:pPr>
        <w:pStyle w:val="ListParagraph"/>
        <w:numPr>
          <w:ilvl w:val="0"/>
          <w:numId w:val="42"/>
        </w:numPr>
        <w:autoSpaceDE w:val="0"/>
        <w:autoSpaceDN w:val="0"/>
        <w:rPr>
          <w:lang w:eastAsia="en-US"/>
        </w:rPr>
      </w:pPr>
      <w:r w:rsidRPr="00BF7DFC">
        <w:rPr>
          <w:lang w:eastAsia="en-US"/>
        </w:rPr>
        <w:t xml:space="preserve">Length of the </w:t>
      </w:r>
      <w:r w:rsidR="00117050" w:rsidRPr="00BF7DFC">
        <w:rPr>
          <w:lang w:eastAsia="en-US"/>
        </w:rPr>
        <w:t>DRS transmission window</w:t>
      </w:r>
      <w:r w:rsidRPr="00BF7DFC">
        <w:rPr>
          <w:lang w:eastAsia="en-US"/>
        </w:rPr>
        <w:t>:</w:t>
      </w:r>
    </w:p>
    <w:p w14:paraId="09DF8FF9" w14:textId="153F93D0" w:rsidR="00BA21A6" w:rsidRPr="00BF7DFC" w:rsidRDefault="00BA21A6" w:rsidP="00B26814">
      <w:pPr>
        <w:pStyle w:val="ListParagraph"/>
        <w:numPr>
          <w:ilvl w:val="1"/>
          <w:numId w:val="42"/>
        </w:numPr>
        <w:autoSpaceDE w:val="0"/>
        <w:autoSpaceDN w:val="0"/>
        <w:rPr>
          <w:lang w:eastAsia="en-US"/>
        </w:rPr>
      </w:pPr>
      <w:r w:rsidRPr="00BF7DFC">
        <w:rPr>
          <w:lang w:eastAsia="en-US"/>
        </w:rPr>
        <w:t xml:space="preserve">Nokia: Up to 5 </w:t>
      </w:r>
      <w:proofErr w:type="spellStart"/>
      <w:r w:rsidRPr="00BF7DFC">
        <w:rPr>
          <w:lang w:eastAsia="en-US"/>
        </w:rPr>
        <w:t>ms</w:t>
      </w:r>
      <w:proofErr w:type="spellEnd"/>
      <w:r w:rsidRPr="00BF7DFC">
        <w:rPr>
          <w:lang w:eastAsia="en-US"/>
        </w:rPr>
        <w:t xml:space="preserve"> DRS</w:t>
      </w:r>
      <w:r w:rsidR="007700B0" w:rsidRPr="00BF7DFC">
        <w:rPr>
          <w:lang w:eastAsia="en-US"/>
        </w:rPr>
        <w:t xml:space="preserve"> Window</w:t>
      </w:r>
    </w:p>
    <w:p w14:paraId="43165ACB" w14:textId="5119B321" w:rsidR="007700B0" w:rsidRDefault="007700B0" w:rsidP="00B26814">
      <w:pPr>
        <w:pStyle w:val="ListParagraph"/>
        <w:numPr>
          <w:ilvl w:val="1"/>
          <w:numId w:val="42"/>
        </w:numPr>
        <w:autoSpaceDE w:val="0"/>
        <w:autoSpaceDN w:val="0"/>
        <w:rPr>
          <w:lang w:eastAsia="en-US"/>
        </w:rPr>
      </w:pPr>
      <w:r w:rsidRPr="00BF7DFC">
        <w:rPr>
          <w:lang w:eastAsia="en-US"/>
        </w:rPr>
        <w:t xml:space="preserve">Lenovo: </w:t>
      </w:r>
      <w:r w:rsidR="00117050" w:rsidRPr="00BF7DFC">
        <w:rPr>
          <w:lang w:eastAsia="en-US"/>
        </w:rPr>
        <w:t xml:space="preserve">64 candidates </w:t>
      </w:r>
      <w:r w:rsidRPr="00BF7DFC">
        <w:rPr>
          <w:lang w:eastAsia="en-US"/>
        </w:rPr>
        <w:t xml:space="preserve">Up to 16 </w:t>
      </w:r>
      <w:proofErr w:type="spellStart"/>
      <w:r w:rsidRPr="00BF7DFC">
        <w:rPr>
          <w:lang w:eastAsia="en-US"/>
        </w:rPr>
        <w:t>ms</w:t>
      </w:r>
      <w:proofErr w:type="spellEnd"/>
      <w:r w:rsidRPr="00BF7DFC">
        <w:rPr>
          <w:lang w:eastAsia="en-US"/>
        </w:rPr>
        <w:t xml:space="preserve"> for 30 </w:t>
      </w:r>
      <w:r w:rsidR="00117050" w:rsidRPr="00BF7DFC">
        <w:rPr>
          <w:lang w:eastAsia="en-US"/>
        </w:rPr>
        <w:t>kH</w:t>
      </w:r>
      <w:r w:rsidRPr="00BF7DFC">
        <w:rPr>
          <w:lang w:eastAsia="en-US"/>
        </w:rPr>
        <w:t>z</w:t>
      </w:r>
      <w:r w:rsidR="00117050" w:rsidRPr="00BF7DFC">
        <w:rPr>
          <w:lang w:eastAsia="en-US"/>
        </w:rPr>
        <w:t xml:space="preserve"> SCS</w:t>
      </w:r>
      <w:r w:rsidRPr="00BF7DFC">
        <w:rPr>
          <w:lang w:eastAsia="en-US"/>
        </w:rPr>
        <w:t xml:space="preserve">, up to 32 </w:t>
      </w:r>
      <w:proofErr w:type="spellStart"/>
      <w:r w:rsidRPr="00BF7DFC">
        <w:rPr>
          <w:lang w:eastAsia="en-US"/>
        </w:rPr>
        <w:t>ms</w:t>
      </w:r>
      <w:proofErr w:type="spellEnd"/>
      <w:r w:rsidRPr="00BF7DFC">
        <w:rPr>
          <w:lang w:eastAsia="en-US"/>
        </w:rPr>
        <w:t xml:space="preserve"> for </w:t>
      </w:r>
      <w:r w:rsidR="00117050" w:rsidRPr="00BF7DFC">
        <w:rPr>
          <w:lang w:eastAsia="en-US"/>
        </w:rPr>
        <w:t>15 kHz SCS</w:t>
      </w:r>
    </w:p>
    <w:p w14:paraId="10B1AB8A" w14:textId="5CD52AFD" w:rsidR="0008347E" w:rsidRDefault="0008347E" w:rsidP="00B26814">
      <w:pPr>
        <w:pStyle w:val="ListParagraph"/>
        <w:numPr>
          <w:ilvl w:val="1"/>
          <w:numId w:val="42"/>
        </w:numPr>
        <w:autoSpaceDE w:val="0"/>
        <w:autoSpaceDN w:val="0"/>
        <w:rPr>
          <w:lang w:eastAsia="en-US"/>
        </w:rPr>
      </w:pPr>
      <w:r>
        <w:rPr>
          <w:lang w:eastAsia="en-US"/>
        </w:rPr>
        <w:t xml:space="preserve">LG Electronics: 5 </w:t>
      </w:r>
      <w:proofErr w:type="spellStart"/>
      <w:r>
        <w:rPr>
          <w:lang w:eastAsia="en-US"/>
        </w:rPr>
        <w:t>ms</w:t>
      </w:r>
      <w:proofErr w:type="spellEnd"/>
      <w:r>
        <w:rPr>
          <w:lang w:eastAsia="en-US"/>
        </w:rPr>
        <w:t xml:space="preserve"> same as SMTC </w:t>
      </w:r>
      <w:proofErr w:type="spellStart"/>
      <w:r>
        <w:rPr>
          <w:lang w:eastAsia="en-US"/>
        </w:rPr>
        <w:t>winidow</w:t>
      </w:r>
      <w:proofErr w:type="spellEnd"/>
    </w:p>
    <w:p w14:paraId="78DF091E" w14:textId="291B9976" w:rsidR="00403EEA" w:rsidRPr="00F924C8" w:rsidRDefault="00403EEA" w:rsidP="00B26814">
      <w:pPr>
        <w:pStyle w:val="ListParagraph"/>
        <w:numPr>
          <w:ilvl w:val="1"/>
          <w:numId w:val="42"/>
        </w:numPr>
        <w:autoSpaceDE w:val="0"/>
        <w:autoSpaceDN w:val="0"/>
        <w:rPr>
          <w:lang w:eastAsia="en-US"/>
        </w:rPr>
      </w:pPr>
      <w:r>
        <w:rPr>
          <w:rFonts w:eastAsia="MS Mincho" w:hint="eastAsia"/>
          <w:lang w:eastAsia="ja-JP"/>
        </w:rPr>
        <w:t>N</w:t>
      </w:r>
      <w:r>
        <w:rPr>
          <w:rFonts w:eastAsia="MS Mincho"/>
          <w:lang w:eastAsia="ja-JP"/>
        </w:rPr>
        <w:t xml:space="preserve">TT DOCOMO: 5 </w:t>
      </w:r>
      <w:proofErr w:type="spellStart"/>
      <w:r>
        <w:rPr>
          <w:rFonts w:eastAsia="MS Mincho"/>
          <w:lang w:eastAsia="ja-JP"/>
        </w:rPr>
        <w:t>ms</w:t>
      </w:r>
      <w:proofErr w:type="spellEnd"/>
      <w:r>
        <w:rPr>
          <w:rFonts w:eastAsia="MS Mincho"/>
          <w:lang w:eastAsia="ja-JP"/>
        </w:rPr>
        <w:t xml:space="preserve"> same as SMTC window </w:t>
      </w:r>
      <w:r w:rsidR="00657525">
        <w:rPr>
          <w:rFonts w:eastAsia="MS Mincho"/>
          <w:lang w:eastAsia="ja-JP"/>
        </w:rPr>
        <w:t xml:space="preserve">in Rel-15 NR </w:t>
      </w:r>
      <w:r>
        <w:rPr>
          <w:rFonts w:eastAsia="MS Mincho"/>
          <w:lang w:eastAsia="ja-JP"/>
        </w:rPr>
        <w:t xml:space="preserve">or 6 </w:t>
      </w:r>
      <w:proofErr w:type="spellStart"/>
      <w:r>
        <w:rPr>
          <w:rFonts w:eastAsia="MS Mincho"/>
          <w:lang w:eastAsia="ja-JP"/>
        </w:rPr>
        <w:t>ms</w:t>
      </w:r>
      <w:proofErr w:type="spellEnd"/>
      <w:r w:rsidR="00657525">
        <w:rPr>
          <w:rFonts w:eastAsia="MS Mincho"/>
          <w:lang w:eastAsia="ja-JP"/>
        </w:rPr>
        <w:t xml:space="preserve"> same as DMTC window in LTE-LAA (that is discussed in 7.2.2.2.2)</w:t>
      </w:r>
    </w:p>
    <w:p w14:paraId="545450EC" w14:textId="6C4BF61D" w:rsidR="00F924C8" w:rsidRDefault="00F924C8" w:rsidP="00B26814">
      <w:pPr>
        <w:pStyle w:val="ListParagraph"/>
        <w:numPr>
          <w:ilvl w:val="1"/>
          <w:numId w:val="42"/>
        </w:numPr>
        <w:autoSpaceDE w:val="0"/>
        <w:autoSpaceDN w:val="0"/>
        <w:rPr>
          <w:lang w:eastAsia="en-US"/>
        </w:rPr>
      </w:pPr>
      <w:r>
        <w:rPr>
          <w:rFonts w:eastAsiaTheme="minorEastAsia" w:hint="eastAsia"/>
          <w:lang w:eastAsia="zh-CN"/>
        </w:rPr>
        <w:lastRenderedPageBreak/>
        <w:t>V</w:t>
      </w:r>
      <w:r>
        <w:rPr>
          <w:rFonts w:eastAsiaTheme="minorEastAsia"/>
          <w:lang w:eastAsia="zh-CN"/>
        </w:rPr>
        <w:t xml:space="preserve">ivo: Up to 8ms DRS window, could be </w:t>
      </w:r>
      <w:r w:rsidRPr="00BF7DFC">
        <w:rPr>
          <w:lang w:eastAsia="en-US"/>
        </w:rPr>
        <w:t>configurable</w:t>
      </w:r>
      <w:r>
        <w:rPr>
          <w:lang w:eastAsia="en-US"/>
        </w:rPr>
        <w:t xml:space="preserve">, e.g. </w:t>
      </w:r>
      <w:r w:rsidRPr="00BF7DFC">
        <w:t>{2ms, 4ms, 6ms, 8ms}.</w:t>
      </w:r>
    </w:p>
    <w:p w14:paraId="5A443749" w14:textId="77777777" w:rsidR="00ED5F45" w:rsidRDefault="00ED5F45" w:rsidP="00B26814">
      <w:pPr>
        <w:pStyle w:val="ListParagraph"/>
        <w:numPr>
          <w:ilvl w:val="1"/>
          <w:numId w:val="42"/>
        </w:numPr>
        <w:autoSpaceDE w:val="0"/>
        <w:autoSpaceDN w:val="0"/>
        <w:snapToGrid w:val="0"/>
        <w:spacing w:before="120"/>
        <w:textAlignment w:val="auto"/>
        <w:rPr>
          <w:snapToGrid/>
          <w:lang w:eastAsia="en-US"/>
        </w:rPr>
      </w:pPr>
      <w:r>
        <w:rPr>
          <w:lang w:eastAsia="en-US"/>
        </w:rPr>
        <w:t xml:space="preserve">Ericsson: For NR-U, the UE uses a combination of the detected PBCH DMRS sequence and up to 3 bits of the PBCH payload to determine the SS/PBCH block </w:t>
      </w:r>
      <w:proofErr w:type="gramStart"/>
      <w:r>
        <w:rPr>
          <w:lang w:eastAsia="en-US"/>
        </w:rPr>
        <w:t>index  of</w:t>
      </w:r>
      <w:proofErr w:type="gramEnd"/>
      <w:r>
        <w:rPr>
          <w:lang w:eastAsia="en-US"/>
        </w:rPr>
        <w:t xml:space="preserve"> an SS/PBCH block arbitrarily shifted in time with a shift granularity of a half slot. This allows </w:t>
      </w:r>
      <w:proofErr w:type="spellStart"/>
      <w:r>
        <w:rPr>
          <w:lang w:eastAsia="en-US"/>
        </w:rPr>
        <w:t>signaling</w:t>
      </w:r>
      <w:proofErr w:type="spellEnd"/>
      <w:r>
        <w:rPr>
          <w:lang w:eastAsia="en-US"/>
        </w:rPr>
        <w:t xml:space="preserve"> of up to 64 SS/PBCH block indices in the same way as for FR2 in NR Rel-15.</w:t>
      </w:r>
    </w:p>
    <w:p w14:paraId="0609C044" w14:textId="77777777" w:rsidR="00ED5F45" w:rsidRDefault="00ED5F45" w:rsidP="00B26814">
      <w:pPr>
        <w:pStyle w:val="ListParagraph"/>
        <w:numPr>
          <w:ilvl w:val="2"/>
          <w:numId w:val="42"/>
        </w:numPr>
        <w:autoSpaceDE w:val="0"/>
        <w:autoSpaceDN w:val="0"/>
        <w:snapToGrid w:val="0"/>
        <w:spacing w:before="120"/>
        <w:textAlignment w:val="auto"/>
        <w:rPr>
          <w:lang w:eastAsia="en-US"/>
        </w:rPr>
      </w:pPr>
      <w:r>
        <w:rPr>
          <w:lang w:eastAsia="en-US"/>
        </w:rPr>
        <w:t>It can be further discussed what subset of the 64 possible indices are needed</w:t>
      </w:r>
    </w:p>
    <w:p w14:paraId="47071CF3" w14:textId="77777777" w:rsidR="00C81EB7" w:rsidRPr="00BF7DFC" w:rsidRDefault="00C81EB7" w:rsidP="00B26814">
      <w:pPr>
        <w:pStyle w:val="ListParagraph"/>
        <w:numPr>
          <w:ilvl w:val="1"/>
          <w:numId w:val="42"/>
        </w:numPr>
        <w:autoSpaceDE w:val="0"/>
        <w:autoSpaceDN w:val="0"/>
        <w:rPr>
          <w:lang w:eastAsia="en-US"/>
        </w:rPr>
      </w:pPr>
      <w:proofErr w:type="spellStart"/>
      <w:r>
        <w:rPr>
          <w:rFonts w:hint="eastAsia"/>
          <w:lang w:eastAsia="en-US"/>
        </w:rPr>
        <w:t>S</w:t>
      </w:r>
      <w:r>
        <w:rPr>
          <w:lang w:eastAsia="en-US"/>
        </w:rPr>
        <w:t>preadtrum</w:t>
      </w:r>
      <w:proofErr w:type="spellEnd"/>
      <w:r>
        <w:rPr>
          <w:lang w:eastAsia="en-US"/>
        </w:rPr>
        <w:t>: 16 candidates u</w:t>
      </w:r>
      <w:r w:rsidRPr="00BF7DFC">
        <w:rPr>
          <w:lang w:eastAsia="en-US"/>
        </w:rPr>
        <w:t xml:space="preserve">p to </w:t>
      </w:r>
      <w:r>
        <w:rPr>
          <w:lang w:eastAsia="en-US"/>
        </w:rPr>
        <w:t>8</w:t>
      </w:r>
      <w:r w:rsidRPr="00BF7DFC">
        <w:rPr>
          <w:lang w:eastAsia="en-US"/>
        </w:rPr>
        <w:t xml:space="preserve"> </w:t>
      </w:r>
      <w:proofErr w:type="spellStart"/>
      <w:r w:rsidRPr="00BF7DFC">
        <w:rPr>
          <w:lang w:eastAsia="en-US"/>
        </w:rPr>
        <w:t>ms</w:t>
      </w:r>
      <w:proofErr w:type="spellEnd"/>
      <w:r w:rsidRPr="00BF7DFC">
        <w:rPr>
          <w:lang w:eastAsia="en-US"/>
        </w:rPr>
        <w:t xml:space="preserve"> for </w:t>
      </w:r>
      <w:r>
        <w:rPr>
          <w:lang w:eastAsia="en-US"/>
        </w:rPr>
        <w:t>15</w:t>
      </w:r>
      <w:r w:rsidRPr="00BF7DFC">
        <w:rPr>
          <w:lang w:eastAsia="en-US"/>
        </w:rPr>
        <w:t xml:space="preserve"> kHz SCS</w:t>
      </w:r>
      <w:r>
        <w:rPr>
          <w:lang w:eastAsia="en-US"/>
        </w:rPr>
        <w:t>, and 32 candidates up to 8</w:t>
      </w:r>
      <w:r w:rsidRPr="00BF7DFC">
        <w:rPr>
          <w:lang w:eastAsia="en-US"/>
        </w:rPr>
        <w:t xml:space="preserve"> </w:t>
      </w:r>
      <w:proofErr w:type="spellStart"/>
      <w:r w:rsidRPr="00BF7DFC">
        <w:rPr>
          <w:lang w:eastAsia="en-US"/>
        </w:rPr>
        <w:t>ms</w:t>
      </w:r>
      <w:proofErr w:type="spellEnd"/>
      <w:r w:rsidRPr="00BF7DFC">
        <w:rPr>
          <w:lang w:eastAsia="en-US"/>
        </w:rPr>
        <w:t xml:space="preserve"> for </w:t>
      </w:r>
      <w:r>
        <w:rPr>
          <w:lang w:eastAsia="en-US"/>
        </w:rPr>
        <w:t>30</w:t>
      </w:r>
      <w:r w:rsidRPr="00BF7DFC">
        <w:rPr>
          <w:lang w:eastAsia="en-US"/>
        </w:rPr>
        <w:t xml:space="preserve"> kHz SCS</w:t>
      </w:r>
    </w:p>
    <w:p w14:paraId="392D9878" w14:textId="77777777" w:rsidR="00ED5F45" w:rsidRPr="00BF7DFC" w:rsidRDefault="00ED5F45" w:rsidP="00B26814">
      <w:pPr>
        <w:pStyle w:val="ListParagraph"/>
        <w:numPr>
          <w:ilvl w:val="1"/>
          <w:numId w:val="42"/>
        </w:numPr>
        <w:autoSpaceDE w:val="0"/>
        <w:autoSpaceDN w:val="0"/>
        <w:rPr>
          <w:lang w:eastAsia="en-US"/>
        </w:rPr>
      </w:pPr>
    </w:p>
    <w:p w14:paraId="7B9CE432" w14:textId="13840606" w:rsidR="00117050" w:rsidRPr="00BF7DFC" w:rsidRDefault="00117050" w:rsidP="00B26814">
      <w:pPr>
        <w:pStyle w:val="ListParagraph"/>
        <w:numPr>
          <w:ilvl w:val="0"/>
          <w:numId w:val="42"/>
        </w:numPr>
        <w:autoSpaceDE w:val="0"/>
        <w:autoSpaceDN w:val="0"/>
        <w:rPr>
          <w:lang w:eastAsia="en-US"/>
        </w:rPr>
      </w:pPr>
      <w:r w:rsidRPr="00BF7DFC">
        <w:rPr>
          <w:lang w:eastAsia="en-US"/>
        </w:rPr>
        <w:t>Maximum length of actual DRS transmission:</w:t>
      </w:r>
    </w:p>
    <w:p w14:paraId="4AE7C987" w14:textId="2AC292EF" w:rsidR="00117050" w:rsidRPr="00BF7DFC" w:rsidRDefault="00117050" w:rsidP="00B26814">
      <w:pPr>
        <w:pStyle w:val="ListParagraph"/>
        <w:numPr>
          <w:ilvl w:val="1"/>
          <w:numId w:val="42"/>
        </w:numPr>
        <w:autoSpaceDE w:val="0"/>
        <w:autoSpaceDN w:val="0"/>
        <w:rPr>
          <w:lang w:eastAsia="en-US"/>
        </w:rPr>
      </w:pPr>
      <w:r w:rsidRPr="00BF7DFC">
        <w:rPr>
          <w:lang w:eastAsia="en-US"/>
        </w:rPr>
        <w:t xml:space="preserve">ZTE: </w:t>
      </w:r>
      <w:r w:rsidR="00E701B9">
        <w:rPr>
          <w:lang w:eastAsia="en-US"/>
        </w:rPr>
        <w:t>≤</w:t>
      </w:r>
      <w:r w:rsidRPr="00BF7DFC">
        <w:rPr>
          <w:lang w:eastAsia="en-US"/>
        </w:rPr>
        <w:t xml:space="preserve"> 1 </w:t>
      </w:r>
      <w:proofErr w:type="spellStart"/>
      <w:r w:rsidRPr="00BF7DFC">
        <w:rPr>
          <w:lang w:eastAsia="en-US"/>
        </w:rPr>
        <w:t>ms</w:t>
      </w:r>
      <w:proofErr w:type="spellEnd"/>
    </w:p>
    <w:p w14:paraId="0FA63E2C" w14:textId="409CBBD9" w:rsidR="00117050" w:rsidRPr="00BF7DFC" w:rsidRDefault="00270B16" w:rsidP="00B26814">
      <w:pPr>
        <w:pStyle w:val="ListParagraph"/>
        <w:numPr>
          <w:ilvl w:val="1"/>
          <w:numId w:val="42"/>
        </w:numPr>
        <w:autoSpaceDE w:val="0"/>
        <w:autoSpaceDN w:val="0"/>
        <w:rPr>
          <w:lang w:eastAsia="en-US"/>
        </w:rPr>
      </w:pPr>
      <w:r w:rsidRPr="00BF7DFC">
        <w:rPr>
          <w:lang w:eastAsia="en-US"/>
        </w:rPr>
        <w:t xml:space="preserve">Nokia: (suggests cat-2 LBT, so perhaps 1 </w:t>
      </w:r>
      <w:proofErr w:type="spellStart"/>
      <w:r w:rsidRPr="00BF7DFC">
        <w:rPr>
          <w:lang w:eastAsia="en-US"/>
        </w:rPr>
        <w:t>ms</w:t>
      </w:r>
      <w:proofErr w:type="spellEnd"/>
      <w:r w:rsidRPr="00BF7DFC">
        <w:rPr>
          <w:lang w:eastAsia="en-US"/>
        </w:rPr>
        <w:t>?)</w:t>
      </w:r>
    </w:p>
    <w:p w14:paraId="7A8C7C19" w14:textId="7AAF5F8E" w:rsidR="00117050" w:rsidRPr="00BF7DFC" w:rsidRDefault="00117050" w:rsidP="00B26814">
      <w:pPr>
        <w:pStyle w:val="ListParagraph"/>
        <w:numPr>
          <w:ilvl w:val="1"/>
          <w:numId w:val="42"/>
        </w:numPr>
        <w:autoSpaceDE w:val="0"/>
        <w:autoSpaceDN w:val="0"/>
        <w:rPr>
          <w:lang w:eastAsia="en-US"/>
        </w:rPr>
      </w:pPr>
      <w:r w:rsidRPr="00BF7DFC">
        <w:rPr>
          <w:lang w:eastAsia="en-US"/>
        </w:rPr>
        <w:t>Lenovo: 8 SSBs</w:t>
      </w:r>
    </w:p>
    <w:p w14:paraId="34F1BA15" w14:textId="6DE9B6B9" w:rsidR="00117050" w:rsidRDefault="00F924C8" w:rsidP="00B26814">
      <w:pPr>
        <w:pStyle w:val="ListParagraph"/>
        <w:numPr>
          <w:ilvl w:val="1"/>
          <w:numId w:val="42"/>
        </w:numPr>
        <w:autoSpaceDE w:val="0"/>
        <w:autoSpaceDN w:val="0"/>
        <w:rPr>
          <w:lang w:eastAsia="en-US"/>
        </w:rPr>
      </w:pPr>
      <w:r w:rsidRPr="00BF7DFC">
        <w:rPr>
          <w:lang w:eastAsia="en-US"/>
        </w:rPr>
        <w:t xml:space="preserve">Vivo: </w:t>
      </w:r>
      <w:r>
        <w:rPr>
          <w:lang w:eastAsia="en-US"/>
        </w:rPr>
        <w:t xml:space="preserve">Up to implementation, duration is limited by the performed LBT </w:t>
      </w:r>
    </w:p>
    <w:p w14:paraId="49682FD0" w14:textId="15C934F3" w:rsidR="0008347E" w:rsidRDefault="0008347E" w:rsidP="00B26814">
      <w:pPr>
        <w:pStyle w:val="ListParagraph"/>
        <w:numPr>
          <w:ilvl w:val="1"/>
          <w:numId w:val="42"/>
        </w:numPr>
        <w:autoSpaceDE w:val="0"/>
        <w:autoSpaceDN w:val="0"/>
        <w:rPr>
          <w:lang w:eastAsia="en-US"/>
        </w:rPr>
      </w:pPr>
      <w:r>
        <w:t xml:space="preserve">LG Electronics: </w:t>
      </w:r>
      <w:r>
        <w:rPr>
          <w:lang w:eastAsia="en-US"/>
        </w:rPr>
        <w:t>≤</w:t>
      </w:r>
      <w:r w:rsidRPr="00BF7DFC">
        <w:rPr>
          <w:lang w:eastAsia="en-US"/>
        </w:rPr>
        <w:t xml:space="preserve"> 1 </w:t>
      </w:r>
      <w:proofErr w:type="spellStart"/>
      <w:r w:rsidRPr="00BF7DFC">
        <w:rPr>
          <w:lang w:eastAsia="en-US"/>
        </w:rPr>
        <w:t>ms</w:t>
      </w:r>
      <w:proofErr w:type="spellEnd"/>
    </w:p>
    <w:p w14:paraId="63011396" w14:textId="3F21B4E3" w:rsidR="00657525" w:rsidRPr="00ED5F45" w:rsidRDefault="00657525" w:rsidP="00B26814">
      <w:pPr>
        <w:pStyle w:val="ListParagraph"/>
        <w:numPr>
          <w:ilvl w:val="1"/>
          <w:numId w:val="42"/>
        </w:numPr>
        <w:autoSpaceDE w:val="0"/>
        <w:autoSpaceDN w:val="0"/>
        <w:rPr>
          <w:lang w:eastAsia="en-US"/>
        </w:rPr>
      </w:pPr>
      <w:r>
        <w:rPr>
          <w:rFonts w:eastAsia="MS Mincho" w:hint="eastAsia"/>
          <w:lang w:eastAsia="ja-JP"/>
        </w:rPr>
        <w:t>N</w:t>
      </w:r>
      <w:r>
        <w:rPr>
          <w:rFonts w:eastAsia="MS Mincho"/>
          <w:lang w:eastAsia="ja-JP"/>
        </w:rPr>
        <w:t xml:space="preserve">TT DOCOMO: 1 symbol gap for Cat.2 LBT every 1 </w:t>
      </w:r>
      <w:proofErr w:type="spellStart"/>
      <w:r>
        <w:rPr>
          <w:rFonts w:eastAsia="MS Mincho"/>
          <w:lang w:eastAsia="ja-JP"/>
        </w:rPr>
        <w:t>ms</w:t>
      </w:r>
      <w:proofErr w:type="spellEnd"/>
      <w:r>
        <w:rPr>
          <w:rFonts w:eastAsia="MS Mincho"/>
          <w:lang w:eastAsia="ja-JP"/>
        </w:rPr>
        <w:t xml:space="preserve"> should be considered</w:t>
      </w:r>
    </w:p>
    <w:p w14:paraId="3659F1BE" w14:textId="77777777" w:rsidR="00ED5F45" w:rsidRDefault="00ED5F45" w:rsidP="00B26814">
      <w:pPr>
        <w:pStyle w:val="ListParagraph"/>
        <w:numPr>
          <w:ilvl w:val="1"/>
          <w:numId w:val="42"/>
        </w:numPr>
        <w:autoSpaceDE w:val="0"/>
        <w:autoSpaceDN w:val="0"/>
        <w:snapToGrid w:val="0"/>
        <w:spacing w:before="120"/>
        <w:textAlignment w:val="auto"/>
        <w:rPr>
          <w:snapToGrid/>
          <w:lang w:eastAsia="en-US"/>
        </w:rPr>
      </w:pPr>
      <w:r>
        <w:rPr>
          <w:lang w:eastAsia="en-US"/>
        </w:rPr>
        <w:t xml:space="preserve">Ericsson: ≤1 </w:t>
      </w:r>
      <w:proofErr w:type="spellStart"/>
      <w:r>
        <w:rPr>
          <w:lang w:eastAsia="en-US"/>
        </w:rPr>
        <w:t>ms</w:t>
      </w:r>
      <w:proofErr w:type="spellEnd"/>
      <w:r>
        <w:rPr>
          <w:lang w:eastAsia="en-US"/>
        </w:rPr>
        <w:t xml:space="preserve"> (e.g., 4 SSBs at 30 kHz SCS) for CAT-2 LBT</w:t>
      </w:r>
    </w:p>
    <w:p w14:paraId="0B254D8C" w14:textId="77777777" w:rsidR="00ED5F45" w:rsidRPr="00BF7DFC" w:rsidRDefault="00ED5F45" w:rsidP="00B26814">
      <w:pPr>
        <w:pStyle w:val="ListParagraph"/>
        <w:numPr>
          <w:ilvl w:val="1"/>
          <w:numId w:val="42"/>
        </w:numPr>
        <w:autoSpaceDE w:val="0"/>
        <w:autoSpaceDN w:val="0"/>
        <w:rPr>
          <w:lang w:eastAsia="en-US"/>
        </w:rPr>
      </w:pPr>
    </w:p>
    <w:p w14:paraId="66DB8BE6" w14:textId="78B7CDE0" w:rsidR="00117050" w:rsidRPr="00BF7DFC" w:rsidRDefault="00435C89" w:rsidP="00B26814">
      <w:pPr>
        <w:pStyle w:val="ListParagraph"/>
        <w:numPr>
          <w:ilvl w:val="0"/>
          <w:numId w:val="42"/>
        </w:numPr>
        <w:autoSpaceDE w:val="0"/>
        <w:autoSpaceDN w:val="0"/>
        <w:rPr>
          <w:lang w:eastAsia="en-US"/>
        </w:rPr>
      </w:pPr>
      <w:r w:rsidRPr="00BF7DFC">
        <w:rPr>
          <w:lang w:eastAsia="en-US"/>
        </w:rPr>
        <w:t>On the inclusion of RMSI in the DRS window:</w:t>
      </w:r>
    </w:p>
    <w:p w14:paraId="3E61FE24" w14:textId="1C63115A" w:rsidR="00435C89" w:rsidRPr="00BF7DFC" w:rsidRDefault="00580C3A" w:rsidP="00B26814">
      <w:pPr>
        <w:pStyle w:val="ListParagraph"/>
        <w:numPr>
          <w:ilvl w:val="1"/>
          <w:numId w:val="42"/>
        </w:numPr>
        <w:autoSpaceDE w:val="0"/>
        <w:autoSpaceDN w:val="0"/>
        <w:rPr>
          <w:lang w:eastAsia="en-US"/>
        </w:rPr>
      </w:pPr>
      <w:r w:rsidRPr="00BF7DFC">
        <w:rPr>
          <w:lang w:eastAsia="en-US"/>
        </w:rPr>
        <w:t xml:space="preserve">Samsung: </w:t>
      </w:r>
      <w:r w:rsidR="00435C89" w:rsidRPr="00BF7DFC">
        <w:rPr>
          <w:lang w:eastAsia="en-US"/>
        </w:rPr>
        <w:t>Support RMSI both inside and outside the DRS window</w:t>
      </w:r>
    </w:p>
    <w:p w14:paraId="52F626A5" w14:textId="7971CD79" w:rsidR="00435C89" w:rsidRPr="00BF7DFC" w:rsidRDefault="00435C89" w:rsidP="00B26814">
      <w:pPr>
        <w:pStyle w:val="ListParagraph"/>
        <w:numPr>
          <w:ilvl w:val="0"/>
          <w:numId w:val="42"/>
        </w:numPr>
        <w:autoSpaceDE w:val="0"/>
        <w:autoSpaceDN w:val="0"/>
        <w:rPr>
          <w:lang w:eastAsia="en-US"/>
        </w:rPr>
      </w:pPr>
      <w:r w:rsidRPr="00BF7DFC">
        <w:rPr>
          <w:lang w:eastAsia="en-US"/>
        </w:rPr>
        <w:t>Periodicity:</w:t>
      </w:r>
    </w:p>
    <w:p w14:paraId="1DE49398" w14:textId="5EFD25BA" w:rsidR="00435C89" w:rsidRPr="00BF7DFC" w:rsidRDefault="00270B16" w:rsidP="00B26814">
      <w:pPr>
        <w:pStyle w:val="ListParagraph"/>
        <w:numPr>
          <w:ilvl w:val="1"/>
          <w:numId w:val="42"/>
        </w:numPr>
        <w:autoSpaceDE w:val="0"/>
        <w:autoSpaceDN w:val="0"/>
        <w:rPr>
          <w:lang w:eastAsia="en-US"/>
        </w:rPr>
      </w:pPr>
      <w:r w:rsidRPr="00BF7DFC">
        <w:rPr>
          <w:lang w:eastAsia="en-US"/>
        </w:rPr>
        <w:t>ZTE: dual – if DRS cannot be transmitted at long periods, a shorter periodicity is activated to increase the number of DRS transmission opportunities.</w:t>
      </w:r>
    </w:p>
    <w:p w14:paraId="309D3DF8" w14:textId="1CF2FED6" w:rsidR="0002149C" w:rsidRPr="00BF7DFC" w:rsidRDefault="0002149C" w:rsidP="00B26814">
      <w:pPr>
        <w:pStyle w:val="ListParagraph"/>
        <w:numPr>
          <w:ilvl w:val="1"/>
          <w:numId w:val="42"/>
        </w:numPr>
        <w:autoSpaceDE w:val="0"/>
        <w:autoSpaceDN w:val="0"/>
        <w:rPr>
          <w:lang w:eastAsia="en-US"/>
        </w:rPr>
      </w:pPr>
      <w:r w:rsidRPr="00BF7DFC">
        <w:rPr>
          <w:lang w:eastAsia="en-US"/>
        </w:rPr>
        <w:t xml:space="preserve">Nokia: </w:t>
      </w:r>
      <w:r w:rsidR="00E701B9">
        <w:rPr>
          <w:lang w:eastAsia="en-US"/>
        </w:rPr>
        <w:t xml:space="preserve">≥ </w:t>
      </w:r>
      <w:r w:rsidRPr="00BF7DFC">
        <w:rPr>
          <w:lang w:eastAsia="en-US"/>
        </w:rPr>
        <w:t xml:space="preserve">40 </w:t>
      </w:r>
      <w:proofErr w:type="spellStart"/>
      <w:r w:rsidRPr="00BF7DFC">
        <w:rPr>
          <w:lang w:eastAsia="en-US"/>
        </w:rPr>
        <w:t>ms</w:t>
      </w:r>
      <w:proofErr w:type="spellEnd"/>
    </w:p>
    <w:p w14:paraId="33748D4B" w14:textId="52E4480C" w:rsidR="0002149C" w:rsidRPr="00BF7DFC" w:rsidRDefault="0002149C" w:rsidP="00B26814">
      <w:pPr>
        <w:pStyle w:val="ListParagraph"/>
        <w:numPr>
          <w:ilvl w:val="1"/>
          <w:numId w:val="42"/>
        </w:numPr>
        <w:autoSpaceDE w:val="0"/>
        <w:autoSpaceDN w:val="0"/>
        <w:rPr>
          <w:lang w:eastAsia="en-US"/>
        </w:rPr>
      </w:pPr>
      <w:r w:rsidRPr="00BF7DFC">
        <w:rPr>
          <w:lang w:eastAsia="en-US"/>
        </w:rPr>
        <w:t xml:space="preserve">Vivo: configurable </w:t>
      </w:r>
      <w:r w:rsidRPr="00BF7DFC">
        <w:t>{40ms, 80ms, 160ms}</w:t>
      </w:r>
    </w:p>
    <w:p w14:paraId="1AACE31B" w14:textId="52912AF6" w:rsidR="0002149C" w:rsidRPr="00BF7DFC" w:rsidRDefault="0002149C" w:rsidP="00B26814">
      <w:pPr>
        <w:pStyle w:val="ListParagraph"/>
        <w:numPr>
          <w:ilvl w:val="1"/>
          <w:numId w:val="42"/>
        </w:numPr>
        <w:autoSpaceDE w:val="0"/>
        <w:autoSpaceDN w:val="0"/>
        <w:rPr>
          <w:lang w:eastAsia="en-US"/>
        </w:rPr>
      </w:pPr>
      <w:r w:rsidRPr="00BF7DFC">
        <w:rPr>
          <w:lang w:eastAsia="en-US"/>
        </w:rPr>
        <w:t>Samsung: SSB and DRS periodicities match</w:t>
      </w:r>
    </w:p>
    <w:p w14:paraId="262A0EB6" w14:textId="31399A7E" w:rsidR="0002149C" w:rsidRPr="00BF7DFC" w:rsidRDefault="0002149C" w:rsidP="00260380">
      <w:pPr>
        <w:rPr>
          <w:lang w:eastAsia="en-US"/>
        </w:rPr>
      </w:pPr>
    </w:p>
    <w:p w14:paraId="09E8AA78" w14:textId="2B998AD4" w:rsidR="0002149C" w:rsidRPr="00BF7DFC" w:rsidRDefault="0002149C" w:rsidP="00260380">
      <w:pPr>
        <w:rPr>
          <w:lang w:eastAsia="en-US"/>
        </w:rPr>
      </w:pPr>
      <w:r w:rsidRPr="00BF7DFC">
        <w:rPr>
          <w:lang w:eastAsia="en-US"/>
        </w:rPr>
        <w:t xml:space="preserve">On QCL derivation </w:t>
      </w:r>
      <w:r w:rsidR="00231439" w:rsidRPr="00BF7DFC">
        <w:rPr>
          <w:lang w:eastAsia="en-US"/>
        </w:rPr>
        <w:t>from</w:t>
      </w:r>
      <w:r w:rsidRPr="00BF7DFC">
        <w:rPr>
          <w:lang w:eastAsia="en-US"/>
        </w:rPr>
        <w:t xml:space="preserve"> DRS:</w:t>
      </w:r>
    </w:p>
    <w:p w14:paraId="65A0582A" w14:textId="3A2B6294" w:rsidR="0002149C" w:rsidRPr="00BF7DFC" w:rsidRDefault="0002149C" w:rsidP="00B26814">
      <w:pPr>
        <w:pStyle w:val="ListParagraph"/>
        <w:numPr>
          <w:ilvl w:val="0"/>
          <w:numId w:val="42"/>
        </w:numPr>
        <w:autoSpaceDE w:val="0"/>
        <w:autoSpaceDN w:val="0"/>
        <w:rPr>
          <w:lang w:eastAsia="en-US"/>
        </w:rPr>
      </w:pPr>
      <w:r w:rsidRPr="00BF7DFC">
        <w:rPr>
          <w:lang w:eastAsia="en-US"/>
        </w:rPr>
        <w:t>Nokia: configurable (in PBCH or RMSI) number of consecutive SSBs are QCL (to increase MCL</w:t>
      </w:r>
      <w:r w:rsidR="00E701B9">
        <w:rPr>
          <w:lang w:eastAsia="en-US"/>
        </w:rPr>
        <w:t>?</w:t>
      </w:r>
      <w:r w:rsidRPr="00BF7DFC">
        <w:rPr>
          <w:lang w:eastAsia="en-US"/>
        </w:rPr>
        <w:t>)</w:t>
      </w:r>
    </w:p>
    <w:p w14:paraId="38B8E529" w14:textId="6834BD88" w:rsidR="00231439" w:rsidRDefault="00231439" w:rsidP="00B26814">
      <w:pPr>
        <w:pStyle w:val="ListParagraph"/>
        <w:numPr>
          <w:ilvl w:val="0"/>
          <w:numId w:val="42"/>
        </w:numPr>
        <w:autoSpaceDE w:val="0"/>
        <w:autoSpaceDN w:val="0"/>
        <w:rPr>
          <w:lang w:eastAsia="en-US"/>
        </w:rPr>
      </w:pPr>
      <w:r w:rsidRPr="00BF7DFC">
        <w:rPr>
          <w:lang w:eastAsia="en-US"/>
        </w:rPr>
        <w:t>Lenovo: DRS transmission always starts from the same SSB (and QCL?) index, indicate via PBCH DMRS</w:t>
      </w:r>
    </w:p>
    <w:p w14:paraId="4A5808CF" w14:textId="253F0318" w:rsidR="00657525" w:rsidRPr="00BF7DFC" w:rsidRDefault="00657525" w:rsidP="00B26814">
      <w:pPr>
        <w:pStyle w:val="ListParagraph"/>
        <w:numPr>
          <w:ilvl w:val="0"/>
          <w:numId w:val="42"/>
        </w:numPr>
        <w:autoSpaceDE w:val="0"/>
        <w:autoSpaceDN w:val="0"/>
        <w:rPr>
          <w:lang w:eastAsia="en-US"/>
        </w:rPr>
      </w:pPr>
      <w:r>
        <w:rPr>
          <w:rFonts w:eastAsia="MS Mincho" w:hint="eastAsia"/>
          <w:lang w:eastAsia="ja-JP"/>
        </w:rPr>
        <w:t>N</w:t>
      </w:r>
      <w:r>
        <w:rPr>
          <w:rFonts w:eastAsia="MS Mincho"/>
          <w:lang w:eastAsia="ja-JP"/>
        </w:rPr>
        <w:t xml:space="preserve">TT DOCOMO: QCL assumption for each candidate SSB occasion having unique SSB index within DRS transmission window is derived based on </w:t>
      </w:r>
      <w:proofErr w:type="gramStart"/>
      <w:r>
        <w:rPr>
          <w:rFonts w:eastAsia="MS Mincho"/>
          <w:lang w:eastAsia="ja-JP"/>
        </w:rPr>
        <w:t>mod(</w:t>
      </w:r>
      <w:proofErr w:type="gramEnd"/>
      <w:r>
        <w:rPr>
          <w:rFonts w:eastAsia="MS Mincho"/>
          <w:lang w:eastAsia="ja-JP"/>
        </w:rPr>
        <w:t>SSB index, N), where N can be signalled or derived based on actually transmitted SSB indication (that is discussed in 7.2.2.2.2).</w:t>
      </w:r>
    </w:p>
    <w:p w14:paraId="44EBB47C" w14:textId="339BCDE1" w:rsidR="0002149C" w:rsidRDefault="00E701B9" w:rsidP="00B26814">
      <w:pPr>
        <w:pStyle w:val="ListParagraph"/>
        <w:numPr>
          <w:ilvl w:val="0"/>
          <w:numId w:val="42"/>
        </w:numPr>
        <w:autoSpaceDE w:val="0"/>
        <w:autoSpaceDN w:val="0"/>
        <w:rPr>
          <w:lang w:eastAsia="en-US"/>
        </w:rPr>
      </w:pPr>
      <w:r>
        <w:rPr>
          <w:lang w:eastAsia="en-US"/>
        </w:rPr>
        <w:t xml:space="preserve">Note that </w:t>
      </w:r>
      <w:r w:rsidR="0002149C" w:rsidRPr="00BF7DFC">
        <w:rPr>
          <w:lang w:eastAsia="en-US"/>
        </w:rPr>
        <w:t>Rel-15 does not list any QCL assumptions between SSBs with different indices; beams with same SSB index are QCL.</w:t>
      </w:r>
    </w:p>
    <w:p w14:paraId="553CA857" w14:textId="77777777" w:rsidR="00ED5F45" w:rsidRDefault="00ED5F45" w:rsidP="00B26814">
      <w:pPr>
        <w:pStyle w:val="ListParagraph"/>
        <w:numPr>
          <w:ilvl w:val="0"/>
          <w:numId w:val="42"/>
        </w:numPr>
        <w:autoSpaceDE w:val="0"/>
        <w:autoSpaceDN w:val="0"/>
        <w:snapToGrid w:val="0"/>
        <w:spacing w:before="120"/>
        <w:textAlignment w:val="auto"/>
        <w:rPr>
          <w:snapToGrid/>
          <w:lang w:eastAsia="en-US"/>
        </w:rPr>
      </w:pPr>
      <w:r>
        <w:rPr>
          <w:lang w:eastAsia="en-US"/>
        </w:rPr>
        <w:t xml:space="preserve">Ericsson: The UE may assume that a detected SS/PBCH block in an SS/PBCH block burst set is </w:t>
      </w:r>
      <w:proofErr w:type="spellStart"/>
      <w:r>
        <w:rPr>
          <w:lang w:eastAsia="en-US"/>
        </w:rPr>
        <w:t>QCL’d</w:t>
      </w:r>
      <w:proofErr w:type="spellEnd"/>
      <w:r>
        <w:rPr>
          <w:lang w:eastAsia="en-US"/>
        </w:rPr>
        <w:t xml:space="preserve"> with a detected SS/PBCH block in a previous SS/PBCH block burst set if the detected SS/PBCH block index modulo N is the same for both detected SS/PBCH blocks. N is the number of distinct SS/PBCH blocks within the SS/PBCH block burst set, i.e., those SS/PBCH blocks that may not be assumed to be </w:t>
      </w:r>
      <w:proofErr w:type="spellStart"/>
      <w:r>
        <w:rPr>
          <w:lang w:eastAsia="en-US"/>
        </w:rPr>
        <w:t>QCL’d</w:t>
      </w:r>
      <w:proofErr w:type="spellEnd"/>
      <w:r>
        <w:rPr>
          <w:lang w:eastAsia="en-US"/>
        </w:rPr>
        <w:t xml:space="preserve">. FFS: </w:t>
      </w:r>
      <w:proofErr w:type="spellStart"/>
      <w:r>
        <w:rPr>
          <w:lang w:eastAsia="en-US"/>
        </w:rPr>
        <w:t>Signaling</w:t>
      </w:r>
      <w:proofErr w:type="spellEnd"/>
      <w:r>
        <w:rPr>
          <w:lang w:eastAsia="en-US"/>
        </w:rPr>
        <w:t xml:space="preserve"> mechanism for N.</w:t>
      </w:r>
    </w:p>
    <w:p w14:paraId="79236C01" w14:textId="53EC28EF" w:rsidR="00435C89" w:rsidRPr="00BF7DFC" w:rsidRDefault="00435C89" w:rsidP="00260380">
      <w:pPr>
        <w:rPr>
          <w:lang w:eastAsia="en-US"/>
        </w:rPr>
      </w:pPr>
    </w:p>
    <w:p w14:paraId="25EB3117" w14:textId="231EA793" w:rsidR="00435C89" w:rsidRPr="00BF7DFC" w:rsidRDefault="00231439" w:rsidP="00260380">
      <w:pPr>
        <w:rPr>
          <w:lang w:eastAsia="en-US"/>
        </w:rPr>
      </w:pPr>
      <w:r w:rsidRPr="00BF7DFC">
        <w:rPr>
          <w:lang w:eastAsia="en-US"/>
        </w:rPr>
        <w:t>On timing derivation from DRS:</w:t>
      </w:r>
    </w:p>
    <w:p w14:paraId="6A0F6C8B" w14:textId="1DA0C7E2" w:rsidR="00231439" w:rsidRPr="00BF7DFC" w:rsidRDefault="00231439" w:rsidP="00B26814">
      <w:pPr>
        <w:pStyle w:val="ListParagraph"/>
        <w:numPr>
          <w:ilvl w:val="0"/>
          <w:numId w:val="42"/>
        </w:numPr>
        <w:autoSpaceDE w:val="0"/>
        <w:autoSpaceDN w:val="0"/>
        <w:rPr>
          <w:lang w:eastAsia="en-US"/>
        </w:rPr>
      </w:pPr>
      <w:r w:rsidRPr="00BF7DFC">
        <w:t>Nokia: similarly, as in Rel15 at FR2 (i.e. 3 LSBs of SSB index carried in DMRS and MSBs of SSB index carried in PBCH payload bits)</w:t>
      </w:r>
    </w:p>
    <w:p w14:paraId="2F154E84" w14:textId="4737A84E" w:rsidR="00231439" w:rsidRDefault="00231439" w:rsidP="00B26814">
      <w:pPr>
        <w:pStyle w:val="ListParagraph"/>
        <w:numPr>
          <w:ilvl w:val="0"/>
          <w:numId w:val="42"/>
        </w:numPr>
        <w:autoSpaceDE w:val="0"/>
        <w:autoSpaceDN w:val="0"/>
        <w:rPr>
          <w:lang w:eastAsia="en-US"/>
        </w:rPr>
      </w:pPr>
      <w:r w:rsidRPr="00BF7DFC">
        <w:rPr>
          <w:lang w:eastAsia="en-US"/>
        </w:rPr>
        <w:t>Lenovo: since DMRS cannot indicate timing anymore</w:t>
      </w:r>
      <w:r w:rsidR="006263C9" w:rsidRPr="00BF7DFC">
        <w:rPr>
          <w:lang w:eastAsia="en-US"/>
        </w:rPr>
        <w:t xml:space="preserve"> (they indicate QCL)</w:t>
      </w:r>
      <w:r w:rsidRPr="00BF7DFC">
        <w:rPr>
          <w:lang w:eastAsia="en-US"/>
        </w:rPr>
        <w:t xml:space="preserve">, the three bits are </w:t>
      </w:r>
      <w:r w:rsidR="006263C9" w:rsidRPr="00BF7DFC">
        <w:rPr>
          <w:lang w:eastAsia="en-US"/>
        </w:rPr>
        <w:t>now offloaded to RMSI and PBCH.</w:t>
      </w:r>
    </w:p>
    <w:p w14:paraId="3D40964C" w14:textId="1312EE12" w:rsidR="00657525" w:rsidRPr="00ED5F45" w:rsidRDefault="00657525" w:rsidP="00B26814">
      <w:pPr>
        <w:pStyle w:val="ListParagraph"/>
        <w:numPr>
          <w:ilvl w:val="0"/>
          <w:numId w:val="42"/>
        </w:numPr>
        <w:autoSpaceDE w:val="0"/>
        <w:autoSpaceDN w:val="0"/>
        <w:rPr>
          <w:lang w:eastAsia="en-US"/>
        </w:rPr>
      </w:pPr>
      <w:r>
        <w:rPr>
          <w:rFonts w:eastAsia="MS Mincho" w:hint="eastAsia"/>
          <w:lang w:eastAsia="ja-JP"/>
        </w:rPr>
        <w:t>N</w:t>
      </w:r>
      <w:r>
        <w:rPr>
          <w:rFonts w:eastAsia="MS Mincho"/>
          <w:lang w:eastAsia="ja-JP"/>
        </w:rPr>
        <w:t>TT DOCOMO: Same as Rel-15 mechanism for FR2, timing within DRS transmission window (e.g., 5ms) is derived by unique SSB index within the window, where the SSB index is carried by DMRS and PBCH payload (that is discussed in 7.2.2.2.2).</w:t>
      </w:r>
    </w:p>
    <w:p w14:paraId="08BA4E66" w14:textId="77777777" w:rsidR="00ED5F45" w:rsidRDefault="00ED5F45" w:rsidP="00B26814">
      <w:pPr>
        <w:pStyle w:val="Proposal1"/>
        <w:numPr>
          <w:ilvl w:val="0"/>
          <w:numId w:val="42"/>
        </w:numPr>
        <w:tabs>
          <w:tab w:val="left" w:pos="720"/>
        </w:tabs>
        <w:kinsoku w:val="0"/>
        <w:overflowPunct w:val="0"/>
        <w:autoSpaceDE w:val="0"/>
        <w:autoSpaceDN w:val="0"/>
        <w:adjustRightInd w:val="0"/>
        <w:spacing w:before="120" w:after="60"/>
        <w:textAlignment w:val="baseline"/>
        <w:rPr>
          <w:rFonts w:eastAsia="Gulim"/>
          <w:b w:val="0"/>
          <w:snapToGrid w:val="0"/>
          <w:szCs w:val="22"/>
          <w:lang w:val="en-GB"/>
        </w:rPr>
      </w:pPr>
      <w:r>
        <w:rPr>
          <w:b w:val="0"/>
        </w:rPr>
        <w:lastRenderedPageBreak/>
        <w:t xml:space="preserve">Ericsson: </w:t>
      </w:r>
      <w:bookmarkStart w:id="2" w:name="_Toc534964855"/>
      <w:r>
        <w:rPr>
          <w:b w:val="0"/>
        </w:rPr>
        <w:t>The UE determines the frame timing in the same way as in NR Rel-15 based on the decoded SS/PBCH block index and the half-frame indicator.</w:t>
      </w:r>
      <w:bookmarkStart w:id="3" w:name="_Toc528677257"/>
      <w:bookmarkEnd w:id="2"/>
      <w:bookmarkEnd w:id="3"/>
    </w:p>
    <w:p w14:paraId="57D1E9A3" w14:textId="77777777" w:rsidR="007700B0" w:rsidRPr="00BF7DFC" w:rsidRDefault="007700B0" w:rsidP="00260380">
      <w:pPr>
        <w:rPr>
          <w:lang w:eastAsia="en-US"/>
        </w:rPr>
      </w:pPr>
    </w:p>
    <w:p w14:paraId="1327C6EA" w14:textId="5CCD2173" w:rsidR="00A15D4D" w:rsidRPr="00BF7DFC" w:rsidRDefault="00A15D4D" w:rsidP="00260380">
      <w:pPr>
        <w:rPr>
          <w:lang w:eastAsia="en-US"/>
        </w:rPr>
      </w:pPr>
      <w:r w:rsidRPr="00BF7DFC">
        <w:rPr>
          <w:lang w:eastAsia="en-US"/>
        </w:rPr>
        <w:t>Candidate opportunity</w:t>
      </w:r>
    </w:p>
    <w:tbl>
      <w:tblPr>
        <w:tblStyle w:val="TableGrid"/>
        <w:tblW w:w="0" w:type="auto"/>
        <w:tblLook w:val="04A0" w:firstRow="1" w:lastRow="0" w:firstColumn="1" w:lastColumn="0" w:noHBand="0" w:noVBand="1"/>
      </w:tblPr>
      <w:tblGrid>
        <w:gridCol w:w="1150"/>
        <w:gridCol w:w="8212"/>
      </w:tblGrid>
      <w:tr w:rsidR="00BD325A" w:rsidRPr="00BF7DFC" w14:paraId="7BB28A66" w14:textId="77777777" w:rsidTr="00E00F50">
        <w:tc>
          <w:tcPr>
            <w:tcW w:w="455" w:type="dxa"/>
          </w:tcPr>
          <w:p w14:paraId="0C3E98AF" w14:textId="77777777" w:rsidR="00BD325A" w:rsidRPr="00BF7DFC" w:rsidRDefault="00BD325A" w:rsidP="00260380">
            <w:pPr>
              <w:wordWrap/>
            </w:pPr>
            <w:r w:rsidRPr="00BF7DFC">
              <w:t>Company Name</w:t>
            </w:r>
          </w:p>
        </w:tc>
        <w:tc>
          <w:tcPr>
            <w:tcW w:w="8907" w:type="dxa"/>
          </w:tcPr>
          <w:p w14:paraId="58742B6B" w14:textId="77777777" w:rsidR="00BD325A" w:rsidRPr="00BF7DFC" w:rsidRDefault="00BD325A" w:rsidP="00260380">
            <w:pPr>
              <w:wordWrap/>
            </w:pPr>
            <w:r w:rsidRPr="00BF7DFC">
              <w:t>Position</w:t>
            </w:r>
          </w:p>
        </w:tc>
      </w:tr>
      <w:tr w:rsidR="00BD325A" w:rsidRPr="00BF7DFC" w14:paraId="259C0B6B" w14:textId="77777777" w:rsidTr="00E00F50">
        <w:tc>
          <w:tcPr>
            <w:tcW w:w="455" w:type="dxa"/>
          </w:tcPr>
          <w:p w14:paraId="0B7465CA" w14:textId="77777777" w:rsidR="00BD325A" w:rsidRPr="00BF7DFC" w:rsidRDefault="00BD325A" w:rsidP="00260380">
            <w:pPr>
              <w:wordWrap/>
            </w:pPr>
            <w:r w:rsidRPr="00BF7DFC">
              <w:t>ZTE</w:t>
            </w:r>
          </w:p>
        </w:tc>
        <w:tc>
          <w:tcPr>
            <w:tcW w:w="8907" w:type="dxa"/>
          </w:tcPr>
          <w:p w14:paraId="4F5CD73C" w14:textId="77777777" w:rsidR="00BD325A" w:rsidRPr="00BF7DFC" w:rsidRDefault="00BD325A" w:rsidP="00260380">
            <w:pPr>
              <w:wordWrap/>
              <w:spacing w:after="0"/>
            </w:pPr>
            <w:r w:rsidRPr="00BF7DFC">
              <w:t xml:space="preserve">Proposal 2: </w:t>
            </w:r>
            <w:proofErr w:type="gramStart"/>
            <w:r w:rsidRPr="00BF7DFC">
              <w:t>In order to</w:t>
            </w:r>
            <w:proofErr w:type="gramEnd"/>
            <w:r w:rsidRPr="00BF7DFC">
              <w:t xml:space="preserve"> enhance SSB transmission in NR-U carrier, the following options can be considered:</w:t>
            </w:r>
          </w:p>
          <w:p w14:paraId="75DA2F26" w14:textId="17D81073" w:rsidR="00BD325A" w:rsidRPr="00BF7DFC" w:rsidRDefault="00BA21A6" w:rsidP="00B26814">
            <w:pPr>
              <w:pStyle w:val="ListParagraph"/>
              <w:numPr>
                <w:ilvl w:val="0"/>
                <w:numId w:val="38"/>
              </w:numPr>
              <w:wordWrap/>
              <w:autoSpaceDE w:val="0"/>
              <w:autoSpaceDN w:val="0"/>
              <w:adjustRightInd/>
              <w:spacing w:after="0"/>
              <w:ind w:left="391" w:hanging="391"/>
              <w:contextualSpacing/>
              <w:textAlignment w:val="auto"/>
            </w:pPr>
            <w:r w:rsidRPr="00BF7DFC">
              <w:t>[…]</w:t>
            </w:r>
          </w:p>
          <w:p w14:paraId="4E4FB619" w14:textId="77777777" w:rsidR="00BD325A" w:rsidRPr="00BF7DFC" w:rsidRDefault="00BD325A" w:rsidP="00B26814">
            <w:pPr>
              <w:pStyle w:val="ListParagraph"/>
              <w:numPr>
                <w:ilvl w:val="0"/>
                <w:numId w:val="38"/>
              </w:numPr>
              <w:wordWrap/>
              <w:autoSpaceDE w:val="0"/>
              <w:autoSpaceDN w:val="0"/>
              <w:adjustRightInd/>
              <w:spacing w:before="240" w:after="120" w:line="259" w:lineRule="auto"/>
              <w:ind w:left="391" w:hanging="391"/>
              <w:contextualSpacing/>
              <w:textAlignment w:val="auto"/>
            </w:pPr>
            <w:r w:rsidRPr="00BF7DFC">
              <w:t>Alt-3: Increase additional SS/PBCH block transmission opportunities in the half frame window.</w:t>
            </w:r>
          </w:p>
          <w:p w14:paraId="6309A922" w14:textId="77777777" w:rsidR="00BD325A" w:rsidRPr="00BF7DFC" w:rsidRDefault="00BD325A" w:rsidP="00B26814">
            <w:pPr>
              <w:pStyle w:val="ListParagraph"/>
              <w:numPr>
                <w:ilvl w:val="0"/>
                <w:numId w:val="38"/>
              </w:numPr>
              <w:wordWrap/>
              <w:autoSpaceDE w:val="0"/>
              <w:autoSpaceDN w:val="0"/>
              <w:adjustRightInd/>
              <w:spacing w:before="240" w:after="120" w:line="259" w:lineRule="auto"/>
              <w:ind w:left="391" w:hanging="391"/>
              <w:contextualSpacing/>
              <w:textAlignment w:val="auto"/>
            </w:pPr>
            <w:r w:rsidRPr="00BF7DFC">
              <w:t xml:space="preserve">Alt-4: Configure additional SS/PBCH block transmission opportunities outside the half frame window in an SSB burst set. </w:t>
            </w:r>
          </w:p>
          <w:p w14:paraId="3CBF861A" w14:textId="2C9DA51B" w:rsidR="00BD325A" w:rsidRPr="00BF7DFC" w:rsidRDefault="00BD325A" w:rsidP="00B26814">
            <w:pPr>
              <w:pStyle w:val="ListParagraph"/>
              <w:numPr>
                <w:ilvl w:val="0"/>
                <w:numId w:val="38"/>
              </w:numPr>
              <w:wordWrap/>
              <w:autoSpaceDE w:val="0"/>
              <w:autoSpaceDN w:val="0"/>
              <w:adjustRightInd/>
              <w:spacing w:before="240" w:after="120" w:line="259" w:lineRule="auto"/>
              <w:ind w:left="391" w:hanging="391"/>
              <w:contextualSpacing/>
              <w:textAlignment w:val="auto"/>
              <w:rPr>
                <w:i/>
              </w:rPr>
            </w:pPr>
            <w:r w:rsidRPr="00BF7DFC">
              <w:t xml:space="preserve">Alt-5: Configure double periodicities for SS/PBCH block burst set. </w:t>
            </w:r>
          </w:p>
          <w:p w14:paraId="0B71BE3E" w14:textId="0F7CF285" w:rsidR="00117050" w:rsidRPr="00BF7DFC" w:rsidRDefault="00117050" w:rsidP="00260380">
            <w:pPr>
              <w:wordWrap/>
              <w:adjustRightInd/>
              <w:spacing w:before="240" w:after="120" w:line="259" w:lineRule="auto"/>
              <w:contextualSpacing/>
              <w:textAlignment w:val="auto"/>
              <w:rPr>
                <w:i/>
              </w:rPr>
            </w:pPr>
            <w:r w:rsidRPr="00BF7DFC">
              <w:t xml:space="preserve">Proposal 1: The duration of the transmitted DRS within the DRS transmission window, including SS/PBCH blocks and other multiplex signals/channels can be limited to 1 </w:t>
            </w:r>
            <w:proofErr w:type="spellStart"/>
            <w:r w:rsidRPr="00BF7DFC">
              <w:t>ms</w:t>
            </w:r>
            <w:proofErr w:type="spellEnd"/>
            <w:r w:rsidRPr="00BF7DFC">
              <w:t xml:space="preserve">. </w:t>
            </w:r>
          </w:p>
        </w:tc>
      </w:tr>
      <w:tr w:rsidR="00A15D4D" w:rsidRPr="00BF7DFC" w14:paraId="07DC53AE" w14:textId="77777777" w:rsidTr="00E00F50">
        <w:tc>
          <w:tcPr>
            <w:tcW w:w="455" w:type="dxa"/>
          </w:tcPr>
          <w:p w14:paraId="6E6ED8DE" w14:textId="754C5060" w:rsidR="00A15D4D" w:rsidRPr="00BF7DFC" w:rsidRDefault="00CA20F0" w:rsidP="00260380">
            <w:pPr>
              <w:wordWrap/>
            </w:pPr>
            <w:r w:rsidRPr="00BF7DFC">
              <w:t>Nokia</w:t>
            </w:r>
          </w:p>
        </w:tc>
        <w:tc>
          <w:tcPr>
            <w:tcW w:w="8907" w:type="dxa"/>
          </w:tcPr>
          <w:p w14:paraId="463B22A3" w14:textId="5017B2D0" w:rsidR="00CF6EFC" w:rsidRPr="00BF7DFC" w:rsidRDefault="00CF6EFC" w:rsidP="00260380">
            <w:pPr>
              <w:wordWrap/>
              <w:rPr>
                <w:b/>
                <w:u w:val="single"/>
              </w:rPr>
            </w:pPr>
            <w:r w:rsidRPr="00BF7DFC">
              <w:rPr>
                <w:b/>
                <w:u w:val="single"/>
              </w:rPr>
              <w:t>Periodicity &amp; length</w:t>
            </w:r>
          </w:p>
          <w:p w14:paraId="7CD2904B" w14:textId="77777777" w:rsidR="00790001" w:rsidRPr="00BF7DFC" w:rsidRDefault="00790001" w:rsidP="00260380">
            <w:pPr>
              <w:wordWrap/>
            </w:pPr>
            <w:r w:rsidRPr="00BF7DFC">
              <w:rPr>
                <w:rFonts w:hint="eastAsia"/>
              </w:rPr>
              <w:t xml:space="preserve">Proposal 8: </w:t>
            </w:r>
            <w:r w:rsidR="007700B0" w:rsidRPr="00BF7DFC">
              <w:rPr>
                <w:rFonts w:hint="eastAsia"/>
              </w:rPr>
              <w:t xml:space="preserve">The duration of DRS transmission window is at most 5 </w:t>
            </w:r>
            <w:proofErr w:type="spellStart"/>
            <w:r w:rsidR="007700B0" w:rsidRPr="00BF7DFC">
              <w:rPr>
                <w:rFonts w:hint="eastAsia"/>
              </w:rPr>
              <w:t>ms</w:t>
            </w:r>
            <w:proofErr w:type="spellEnd"/>
            <w:r w:rsidR="007700B0" w:rsidRPr="00BF7DFC">
              <w:rPr>
                <w:rFonts w:hint="eastAsia"/>
              </w:rPr>
              <w:t xml:space="preserve">, periodicity is </w:t>
            </w:r>
            <w:r w:rsidR="007700B0" w:rsidRPr="00BF7DFC">
              <w:rPr>
                <w:rFonts w:hint="eastAsia"/>
              </w:rPr>
              <w:t>≥</w:t>
            </w:r>
            <w:r w:rsidR="007700B0" w:rsidRPr="00BF7DFC">
              <w:rPr>
                <w:rFonts w:hint="eastAsia"/>
              </w:rPr>
              <w:t xml:space="preserve"> 40 </w:t>
            </w:r>
            <w:proofErr w:type="spellStart"/>
            <w:r w:rsidR="007700B0" w:rsidRPr="00BF7DFC">
              <w:rPr>
                <w:rFonts w:hint="eastAsia"/>
              </w:rPr>
              <w:t>ms</w:t>
            </w:r>
            <w:proofErr w:type="spellEnd"/>
            <w:r w:rsidR="007700B0" w:rsidRPr="00BF7DFC">
              <w:rPr>
                <w:rFonts w:hint="eastAsia"/>
              </w:rPr>
              <w:t>, and Cat 2 LBT is applied prior to DRS transmission.</w:t>
            </w:r>
          </w:p>
          <w:p w14:paraId="34F692EB" w14:textId="13C9588F" w:rsidR="00790001" w:rsidRPr="00BF7DFC" w:rsidRDefault="00790001" w:rsidP="00260380">
            <w:pPr>
              <w:wordWrap/>
            </w:pPr>
            <w:r w:rsidRPr="00BF7DFC">
              <w:t xml:space="preserve">Proposal 9: Maximum number of SSB candidate positions, Y, within a DRS transmission window is: </w:t>
            </w:r>
          </w:p>
          <w:p w14:paraId="726F1D01" w14:textId="77777777" w:rsidR="00790001" w:rsidRPr="00BF7DFC" w:rsidRDefault="00790001" w:rsidP="00260380">
            <w:pPr>
              <w:wordWrap/>
            </w:pPr>
            <w:r w:rsidRPr="00BF7DFC">
              <w:t>o</w:t>
            </w:r>
            <w:r w:rsidRPr="00BF7DFC">
              <w:tab/>
              <w:t>10 with 15 kHz SCS</w:t>
            </w:r>
          </w:p>
          <w:p w14:paraId="2BB8B530" w14:textId="77777777" w:rsidR="00790001" w:rsidRPr="00BF7DFC" w:rsidRDefault="00790001" w:rsidP="00260380">
            <w:pPr>
              <w:wordWrap/>
            </w:pPr>
            <w:r w:rsidRPr="00BF7DFC">
              <w:t>o</w:t>
            </w:r>
            <w:r w:rsidRPr="00BF7DFC">
              <w:tab/>
              <w:t>20 with 30 kHz SCS</w:t>
            </w:r>
          </w:p>
          <w:p w14:paraId="7CAE5F6B" w14:textId="77777777" w:rsidR="00790001" w:rsidRPr="00BF7DFC" w:rsidRDefault="00790001" w:rsidP="00260380">
            <w:pPr>
              <w:wordWrap/>
            </w:pPr>
          </w:p>
          <w:p w14:paraId="6AAF0915" w14:textId="77777777" w:rsidR="00CF6EFC" w:rsidRPr="00BF7DFC" w:rsidRDefault="00CF6EFC" w:rsidP="00260380">
            <w:pPr>
              <w:wordWrap/>
              <w:rPr>
                <w:b/>
                <w:u w:val="single"/>
              </w:rPr>
            </w:pPr>
            <w:r w:rsidRPr="00BF7DFC">
              <w:rPr>
                <w:b/>
                <w:u w:val="single"/>
              </w:rPr>
              <w:t>Timing Derivation</w:t>
            </w:r>
          </w:p>
          <w:p w14:paraId="488F9537" w14:textId="77777777" w:rsidR="00B66D6E" w:rsidRPr="00BF7DFC" w:rsidRDefault="00B66D6E" w:rsidP="00260380">
            <w:pPr>
              <w:wordWrap/>
            </w:pPr>
            <w:r w:rsidRPr="00BF7DFC">
              <w:t>Proposal 10: Frame timing from detected SS/PBCH block in NR-U can be determined similarly as in Rel15 at FR2, i.e. 3 LSBs of SSB index carried in DMRS and MSBs of SSB index carried in PBCH payload bits.</w:t>
            </w:r>
          </w:p>
          <w:p w14:paraId="3AE88C45" w14:textId="77777777" w:rsidR="00CF6EFC" w:rsidRPr="00BF7DFC" w:rsidRDefault="00CF6EFC" w:rsidP="00260380">
            <w:pPr>
              <w:wordWrap/>
            </w:pPr>
          </w:p>
          <w:p w14:paraId="065A033E" w14:textId="77777777" w:rsidR="00CF6EFC" w:rsidRPr="00BF7DFC" w:rsidRDefault="00CF6EFC" w:rsidP="00260380">
            <w:pPr>
              <w:wordWrap/>
              <w:rPr>
                <w:b/>
                <w:u w:val="single"/>
              </w:rPr>
            </w:pPr>
            <w:r w:rsidRPr="00BF7DFC">
              <w:rPr>
                <w:b/>
                <w:u w:val="single"/>
              </w:rPr>
              <w:t>QCL</w:t>
            </w:r>
          </w:p>
          <w:p w14:paraId="475C36DF" w14:textId="77777777" w:rsidR="00B66D6E" w:rsidRPr="00BF7DFC" w:rsidRDefault="00B66D6E" w:rsidP="00260380">
            <w:pPr>
              <w:wordWrap/>
            </w:pPr>
            <w:r w:rsidRPr="00BF7DFC">
              <w:t xml:space="preserve">Proposal 11: The beam index (i.e. relationship between SSB index and QCL assumption) is determined using a modulo operation from the SSB index, </w:t>
            </w:r>
            <w:proofErr w:type="spellStart"/>
            <w:r w:rsidRPr="00BF7DFC">
              <w:t>num</w:t>
            </w:r>
            <w:proofErr w:type="spellEnd"/>
            <w:r w:rsidRPr="00BF7DFC">
              <w:t xml:space="preserve"> of SSBs within a DRS transmission per beam and the number of DRS beams in the cell that UE needs to read either from RMSI or from PBCH: </w:t>
            </w:r>
          </w:p>
          <w:p w14:paraId="37B1E553" w14:textId="77777777" w:rsidR="00B66D6E" w:rsidRPr="00BF7DFC" w:rsidRDefault="00B66D6E" w:rsidP="00260380">
            <w:pPr>
              <w:wordWrap/>
            </w:pPr>
            <w:r w:rsidRPr="00BF7DFC">
              <w:t xml:space="preserve">beam index = </w:t>
            </w:r>
            <w:proofErr w:type="gramStart"/>
            <w:r w:rsidRPr="00BF7DFC">
              <w:t>mod(</w:t>
            </w:r>
            <w:proofErr w:type="gramEnd"/>
            <w:r w:rsidRPr="00BF7DFC">
              <w:t>floor(detected SSB index/</w:t>
            </w:r>
            <w:proofErr w:type="spellStart"/>
            <w:r w:rsidRPr="00BF7DFC">
              <w:t>num</w:t>
            </w:r>
            <w:proofErr w:type="spellEnd"/>
            <w:r w:rsidRPr="00BF7DFC">
              <w:t xml:space="preserve"> of SSBs within a DRS transmission per beam), </w:t>
            </w:r>
            <w:proofErr w:type="spellStart"/>
            <w:r w:rsidRPr="00BF7DFC">
              <w:t>num</w:t>
            </w:r>
            <w:proofErr w:type="spellEnd"/>
            <w:r w:rsidRPr="00BF7DFC">
              <w:t xml:space="preserve"> of DRS beams in the cell). </w:t>
            </w:r>
          </w:p>
          <w:p w14:paraId="3EB7729A" w14:textId="77777777" w:rsidR="00B66D6E" w:rsidRPr="00BF7DFC" w:rsidRDefault="00B66D6E" w:rsidP="00260380">
            <w:pPr>
              <w:wordWrap/>
            </w:pPr>
            <w:r w:rsidRPr="00BF7DFC">
              <w:t>•</w:t>
            </w:r>
            <w:r w:rsidRPr="00BF7DFC">
              <w:tab/>
            </w:r>
            <w:proofErr w:type="spellStart"/>
            <w:r w:rsidRPr="00BF7DFC">
              <w:t>num</w:t>
            </w:r>
            <w:proofErr w:type="spellEnd"/>
            <w:r w:rsidRPr="00BF7DFC">
              <w:t xml:space="preserve"> of SSBs within a DRS transmission per beam may be larger than one for configured DRS transmissions  </w:t>
            </w:r>
          </w:p>
          <w:p w14:paraId="2D82A40D" w14:textId="51B3E03D" w:rsidR="00B66D6E" w:rsidRPr="00BF7DFC" w:rsidRDefault="00B66D6E" w:rsidP="00260380">
            <w:pPr>
              <w:wordWrap/>
            </w:pPr>
          </w:p>
        </w:tc>
      </w:tr>
      <w:tr w:rsidR="00A15D4D" w:rsidRPr="00BF7DFC" w14:paraId="5BC57A81" w14:textId="77777777" w:rsidTr="00E00F50">
        <w:tc>
          <w:tcPr>
            <w:tcW w:w="455" w:type="dxa"/>
          </w:tcPr>
          <w:p w14:paraId="0B10EF5A" w14:textId="7D0C762B" w:rsidR="00A15D4D" w:rsidRPr="00BF7DFC" w:rsidRDefault="00414FA1" w:rsidP="00260380">
            <w:pPr>
              <w:wordWrap/>
            </w:pPr>
            <w:r w:rsidRPr="00BF7DFC">
              <w:t>Lenovo</w:t>
            </w:r>
          </w:p>
        </w:tc>
        <w:tc>
          <w:tcPr>
            <w:tcW w:w="8907" w:type="dxa"/>
          </w:tcPr>
          <w:p w14:paraId="26A4009C" w14:textId="77777777" w:rsidR="00117050" w:rsidRPr="00BF7DFC" w:rsidRDefault="00117050" w:rsidP="00260380">
            <w:pPr>
              <w:wordWrap/>
            </w:pPr>
            <w:r w:rsidRPr="00BF7DFC">
              <w:t>Proposal 2: Rel-16 NR-U supports the maximum 8 SSB transmissions within a DRS transmission window.</w:t>
            </w:r>
          </w:p>
          <w:p w14:paraId="7CB82D05" w14:textId="77777777" w:rsidR="00117050" w:rsidRPr="00BF7DFC" w:rsidRDefault="00117050" w:rsidP="00260380">
            <w:pPr>
              <w:wordWrap/>
            </w:pPr>
            <w:r w:rsidRPr="00BF7DFC">
              <w:t xml:space="preserve">Proposal 3: The max. 8 SSBs of </w:t>
            </w:r>
            <w:proofErr w:type="gramStart"/>
            <w:r w:rsidRPr="00BF7DFC">
              <w:t>a</w:t>
            </w:r>
            <w:proofErr w:type="gramEnd"/>
            <w:r w:rsidRPr="00BF7DFC">
              <w:t xml:space="preserve"> SSB burst are transmitted on consecutive SSB candidate positions.</w:t>
            </w:r>
          </w:p>
          <w:p w14:paraId="40A41C8A" w14:textId="77777777" w:rsidR="00117050" w:rsidRPr="00BF7DFC" w:rsidRDefault="00117050" w:rsidP="00260380">
            <w:pPr>
              <w:wordWrap/>
            </w:pPr>
            <w:r w:rsidRPr="00BF7DFC">
              <w:t xml:space="preserve">Proposal 4: The starting SSB candidate position of the SSB burst is flexibly selected from 64 SSB candidate positions within a DRS transmission window subject to LBT, with the entire SSB burst being transmitted within the 64 SSB candidate positions. </w:t>
            </w:r>
          </w:p>
          <w:p w14:paraId="0F080FE9" w14:textId="72E7C08F" w:rsidR="00117050" w:rsidRPr="00BF7DFC" w:rsidRDefault="00117050" w:rsidP="00260380">
            <w:pPr>
              <w:wordWrap/>
            </w:pPr>
            <w:r w:rsidRPr="00BF7DFC">
              <w:t xml:space="preserve">Proposal 6: Rel-16 NR-U supports DRS transmission window duration of 32ms for 15 </w:t>
            </w:r>
            <w:proofErr w:type="spellStart"/>
            <w:r w:rsidRPr="00BF7DFC">
              <w:t>KHz</w:t>
            </w:r>
            <w:proofErr w:type="spellEnd"/>
            <w:r w:rsidRPr="00BF7DFC">
              <w:t xml:space="preserve"> SCS SSB and of 16ms for 30KHz SCS SSB.    </w:t>
            </w:r>
          </w:p>
          <w:p w14:paraId="7F4F7763" w14:textId="77777777" w:rsidR="00117050" w:rsidRPr="00BF7DFC" w:rsidRDefault="00117050" w:rsidP="00260380">
            <w:pPr>
              <w:wordWrap/>
            </w:pPr>
          </w:p>
          <w:p w14:paraId="7078EE8F" w14:textId="77777777" w:rsidR="00414FA1" w:rsidRPr="00BF7DFC" w:rsidRDefault="00414FA1" w:rsidP="00260380">
            <w:pPr>
              <w:wordWrap/>
            </w:pPr>
            <w:r w:rsidRPr="00BF7DFC">
              <w:t>Proposal 7: In Rel-16 NR-U, the first transmitted SSB of the SSB burst in the DRS transmission window is set as the SSB index 0, and the SSB index from {</w:t>
            </w:r>
            <w:proofErr w:type="gramStart"/>
            <w:r w:rsidRPr="00BF7DFC">
              <w:t>0,1,…</w:t>
            </w:r>
            <w:proofErr w:type="gramEnd"/>
            <w:r w:rsidRPr="00BF7DFC">
              <w:t>,7} is indicated via selection of a PBCH DMRS sequence.</w:t>
            </w:r>
          </w:p>
          <w:p w14:paraId="6A64CF3F" w14:textId="77777777" w:rsidR="00414FA1" w:rsidRPr="00BF7DFC" w:rsidRDefault="00414FA1" w:rsidP="00260380">
            <w:pPr>
              <w:wordWrap/>
            </w:pPr>
            <w:r w:rsidRPr="00BF7DFC">
              <w:t xml:space="preserve">Proposal 8: The existing 4 bits in the Rel-15 NR PBCH payload can be re-used for indicating the </w:t>
            </w:r>
            <w:r w:rsidRPr="00BF7DFC">
              <w:lastRenderedPageBreak/>
              <w:t>time location of the transmitted SSB within the DRS transmission window in terms of 4 slot granularity (3 bits) and indicating the SSB location within a slot (1 bit).</w:t>
            </w:r>
          </w:p>
          <w:p w14:paraId="23BB1947" w14:textId="4E42E5F2" w:rsidR="00A15D4D" w:rsidRPr="00BF7DFC" w:rsidRDefault="00414FA1" w:rsidP="00260380">
            <w:pPr>
              <w:wordWrap/>
            </w:pPr>
            <w:r w:rsidRPr="00BF7DFC">
              <w:t>Proposal 9: Use 2 bits in SIB1 to indicate a slot-level time shift value of the SSB burst within 4 slots.</w:t>
            </w:r>
          </w:p>
        </w:tc>
      </w:tr>
      <w:tr w:rsidR="00117050" w:rsidRPr="00BF7DFC" w14:paraId="7321068D" w14:textId="77777777" w:rsidTr="00E00F50">
        <w:tc>
          <w:tcPr>
            <w:tcW w:w="455" w:type="dxa"/>
          </w:tcPr>
          <w:p w14:paraId="2FD2833F" w14:textId="5FAC1F96" w:rsidR="00117050" w:rsidRPr="00BF7DFC" w:rsidRDefault="00117050" w:rsidP="00260380">
            <w:pPr>
              <w:wordWrap/>
            </w:pPr>
            <w:r w:rsidRPr="00BF7DFC">
              <w:lastRenderedPageBreak/>
              <w:t>Vivo</w:t>
            </w:r>
          </w:p>
        </w:tc>
        <w:tc>
          <w:tcPr>
            <w:tcW w:w="8907" w:type="dxa"/>
          </w:tcPr>
          <w:p w14:paraId="3A01D3A4" w14:textId="6944A7F7" w:rsidR="00117050" w:rsidRPr="00BF7DFC" w:rsidRDefault="00117050" w:rsidP="00260380">
            <w:pPr>
              <w:wordWrap/>
            </w:pPr>
            <w:r w:rsidRPr="00BF7DFC">
              <w:t>Proposal 4: NR-U supports flexible configuration of DRS period (e.g. {40ms, 80ms, 160ms}) and DRS window duration (e.g. {2ms, 4ms, 6ms, 8ms}).</w:t>
            </w:r>
          </w:p>
        </w:tc>
      </w:tr>
      <w:tr w:rsidR="00117050" w:rsidRPr="00BF7DFC" w14:paraId="2484FE2C" w14:textId="77777777" w:rsidTr="00E00F50">
        <w:tc>
          <w:tcPr>
            <w:tcW w:w="455" w:type="dxa"/>
          </w:tcPr>
          <w:p w14:paraId="452BF416" w14:textId="7C2252AD" w:rsidR="00117050" w:rsidRPr="00BF7DFC" w:rsidRDefault="00117050" w:rsidP="00260380">
            <w:pPr>
              <w:wordWrap/>
            </w:pPr>
            <w:proofErr w:type="spellStart"/>
            <w:r w:rsidRPr="00BF7DFC">
              <w:t>Spreadtrum</w:t>
            </w:r>
            <w:proofErr w:type="spellEnd"/>
          </w:p>
        </w:tc>
        <w:tc>
          <w:tcPr>
            <w:tcW w:w="8907" w:type="dxa"/>
          </w:tcPr>
          <w:p w14:paraId="4BCABA92" w14:textId="77777777" w:rsidR="00117050" w:rsidRPr="00BF7DFC" w:rsidRDefault="00117050" w:rsidP="00260380">
            <w:pPr>
              <w:wordWrap/>
            </w:pPr>
            <w:r w:rsidRPr="00BF7DFC">
              <w:t>Proposal 1: In NR-U SA, properties of DRS can be defined as follows:</w:t>
            </w:r>
          </w:p>
          <w:p w14:paraId="3B645977" w14:textId="77777777" w:rsidR="00117050" w:rsidRPr="00BF7DFC" w:rsidRDefault="00117050" w:rsidP="00260380">
            <w:pPr>
              <w:wordWrap/>
            </w:pPr>
            <w:r w:rsidRPr="00BF7DFC">
              <w:t>-</w:t>
            </w:r>
            <w:r w:rsidRPr="00BF7DFC">
              <w:tab/>
              <w:t xml:space="preserve">Gaps within DRS could be up to </w:t>
            </w:r>
            <w:proofErr w:type="spellStart"/>
            <w:r w:rsidRPr="00BF7DFC">
              <w:t>gNB</w:t>
            </w:r>
            <w:proofErr w:type="spellEnd"/>
            <w:r w:rsidRPr="00BF7DFC">
              <w:t xml:space="preserve"> implementation, if gaps between SSBs are well defined.</w:t>
            </w:r>
          </w:p>
          <w:p w14:paraId="13C90FB0" w14:textId="77777777" w:rsidR="00117050" w:rsidRPr="00BF7DFC" w:rsidRDefault="00117050" w:rsidP="00260380">
            <w:pPr>
              <w:wordWrap/>
            </w:pPr>
            <w:r w:rsidRPr="00BF7DFC">
              <w:t>-</w:t>
            </w:r>
            <w:r w:rsidRPr="00BF7DFC">
              <w:tab/>
              <w:t>Bandwidth of DRS is not necessarily to be defined.</w:t>
            </w:r>
          </w:p>
          <w:p w14:paraId="236B842B" w14:textId="77777777" w:rsidR="00117050" w:rsidRPr="00BF7DFC" w:rsidRDefault="00117050" w:rsidP="00260380">
            <w:pPr>
              <w:wordWrap/>
            </w:pPr>
            <w:r w:rsidRPr="00BF7DFC">
              <w:t>-</w:t>
            </w:r>
            <w:r w:rsidRPr="00BF7DFC">
              <w:tab/>
              <w:t>The maximum duration of DRS transmission can be implicitly defined as time span of RMSI PDCCH/PDSCH and SSBs with the maximum number of transmitted SSBs.</w:t>
            </w:r>
          </w:p>
          <w:p w14:paraId="423FCC14" w14:textId="6EBA260F" w:rsidR="00117050" w:rsidRPr="00BF7DFC" w:rsidRDefault="00117050" w:rsidP="00260380">
            <w:pPr>
              <w:wordWrap/>
            </w:pPr>
            <w:r w:rsidRPr="00BF7DFC">
              <w:t>-</w:t>
            </w:r>
            <w:r w:rsidRPr="00BF7DFC">
              <w:tab/>
              <w:t xml:space="preserve">Duration of DRS transmission window can be implicitly defined as time span of RMSI PDCCH/PDSCH and SSB with the maximum number of </w:t>
            </w:r>
            <w:proofErr w:type="gramStart"/>
            <w:r w:rsidRPr="00BF7DFC">
              <w:t>candidate</w:t>
            </w:r>
            <w:proofErr w:type="gramEnd"/>
            <w:r w:rsidRPr="00BF7DFC">
              <w:t xml:space="preserve"> SSB positions.</w:t>
            </w:r>
          </w:p>
        </w:tc>
      </w:tr>
      <w:tr w:rsidR="00435C89" w:rsidRPr="00BF7DFC" w14:paraId="0251381E" w14:textId="77777777" w:rsidTr="00E00F50">
        <w:tc>
          <w:tcPr>
            <w:tcW w:w="455" w:type="dxa"/>
          </w:tcPr>
          <w:p w14:paraId="217DC157" w14:textId="77777777" w:rsidR="00435C89" w:rsidRPr="00BF7DFC" w:rsidRDefault="00435C89" w:rsidP="00260380">
            <w:pPr>
              <w:wordWrap/>
            </w:pPr>
            <w:r w:rsidRPr="00BF7DFC">
              <w:t>Samsung</w:t>
            </w:r>
          </w:p>
        </w:tc>
        <w:tc>
          <w:tcPr>
            <w:tcW w:w="8907" w:type="dxa"/>
          </w:tcPr>
          <w:p w14:paraId="706EDAE7" w14:textId="77777777" w:rsidR="00435C89" w:rsidRPr="00BF7DFC" w:rsidRDefault="00435C89" w:rsidP="00260380">
            <w:pPr>
              <w:wordWrap/>
            </w:pPr>
            <w:r w:rsidRPr="00BF7DFC">
              <w:t>Proposal 3: For NR-U DRS,</w:t>
            </w:r>
          </w:p>
          <w:p w14:paraId="67D0C7E0" w14:textId="77777777" w:rsidR="00435C89" w:rsidRPr="00BF7DFC" w:rsidRDefault="00435C89" w:rsidP="00260380">
            <w:pPr>
              <w:wordWrap/>
            </w:pPr>
            <w:r w:rsidRPr="00BF7DFC">
              <w:t>•</w:t>
            </w:r>
            <w:r w:rsidRPr="00BF7DFC">
              <w:tab/>
              <w:t>a UE assumes the periodicity of NR-U DRS transmission is the same as the periodicity of SS/PBCH block transmission;</w:t>
            </w:r>
          </w:p>
          <w:p w14:paraId="4F90D53C" w14:textId="77777777" w:rsidR="00435C89" w:rsidRPr="00BF7DFC" w:rsidRDefault="00435C89" w:rsidP="00260380">
            <w:pPr>
              <w:wordWrap/>
            </w:pPr>
            <w:r w:rsidRPr="00BF7DFC">
              <w:t>•</w:t>
            </w:r>
            <w:r w:rsidRPr="00BF7DFC">
              <w:tab/>
              <w:t>a UE assumes the configurations of Type0-PDCCH CSS within and outside a NR-U DRS window can be different.</w:t>
            </w:r>
          </w:p>
        </w:tc>
      </w:tr>
      <w:tr w:rsidR="0008347E" w:rsidRPr="00BF7DFC" w14:paraId="05CE5990" w14:textId="77777777" w:rsidTr="00E00F50">
        <w:tc>
          <w:tcPr>
            <w:tcW w:w="455" w:type="dxa"/>
          </w:tcPr>
          <w:p w14:paraId="4988B2E9" w14:textId="584E9A9D" w:rsidR="0008347E" w:rsidRPr="00BF7DFC" w:rsidRDefault="0008347E" w:rsidP="00260380">
            <w:pPr>
              <w:wordWrap/>
            </w:pPr>
            <w:r>
              <w:rPr>
                <w:rFonts w:hint="eastAsia"/>
              </w:rPr>
              <w:t>LG Electronics</w:t>
            </w:r>
          </w:p>
        </w:tc>
        <w:tc>
          <w:tcPr>
            <w:tcW w:w="8907" w:type="dxa"/>
          </w:tcPr>
          <w:p w14:paraId="3E80FB57" w14:textId="77777777" w:rsidR="0008347E" w:rsidRPr="0008347E" w:rsidRDefault="0008347E" w:rsidP="00260380">
            <w:pPr>
              <w:wordWrap/>
            </w:pPr>
            <w:r w:rsidRPr="0008347E">
              <w:rPr>
                <w:rFonts w:hint="eastAsia"/>
              </w:rPr>
              <w:t>Proposal</w:t>
            </w:r>
            <w:r w:rsidRPr="0008347E">
              <w:t xml:space="preserve"> </w:t>
            </w:r>
            <w:r w:rsidRPr="0008347E">
              <w:rPr>
                <w:rFonts w:hint="eastAsia"/>
              </w:rPr>
              <w:t>#</w:t>
            </w:r>
            <w:r w:rsidRPr="0008347E">
              <w:t>3</w:t>
            </w:r>
            <w:r w:rsidRPr="0008347E">
              <w:rPr>
                <w:rFonts w:hint="eastAsia"/>
              </w:rPr>
              <w:t>:</w:t>
            </w:r>
            <w:r w:rsidRPr="0008347E">
              <w:t xml:space="preserve"> Consider the following alternatives for a UE to acquire frame timing and QCL information based on detected SS/PBCH block.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070"/>
              <w:gridCol w:w="2539"/>
              <w:gridCol w:w="2004"/>
            </w:tblGrid>
            <w:tr w:rsidR="0008347E" w:rsidRPr="0008347E" w14:paraId="7FEEFE9A" w14:textId="77777777" w:rsidTr="00403EEA">
              <w:tc>
                <w:tcPr>
                  <w:tcW w:w="1526" w:type="dxa"/>
                  <w:shd w:val="clear" w:color="auto" w:fill="auto"/>
                </w:tcPr>
                <w:p w14:paraId="75370541" w14:textId="77777777" w:rsidR="0008347E" w:rsidRPr="0008347E" w:rsidRDefault="0008347E" w:rsidP="00260380"/>
              </w:tc>
              <w:tc>
                <w:tcPr>
                  <w:tcW w:w="2551" w:type="dxa"/>
                  <w:shd w:val="clear" w:color="auto" w:fill="auto"/>
                </w:tcPr>
                <w:p w14:paraId="5AD187D9" w14:textId="77777777" w:rsidR="0008347E" w:rsidRPr="0008347E" w:rsidRDefault="0008347E" w:rsidP="00260380">
                  <w:r w:rsidRPr="0008347E">
                    <w:rPr>
                      <w:rFonts w:hint="eastAsia"/>
                    </w:rPr>
                    <w:t>Der</w:t>
                  </w:r>
                  <w:r w:rsidRPr="0008347E">
                    <w:t>ivation of SSB index</w:t>
                  </w:r>
                </w:p>
              </w:tc>
              <w:tc>
                <w:tcPr>
                  <w:tcW w:w="3300" w:type="dxa"/>
                  <w:shd w:val="clear" w:color="auto" w:fill="auto"/>
                </w:tcPr>
                <w:p w14:paraId="335565C7" w14:textId="77777777" w:rsidR="0008347E" w:rsidRPr="0008347E" w:rsidRDefault="0008347E" w:rsidP="00260380">
                  <w:r w:rsidRPr="0008347E">
                    <w:rPr>
                      <w:rFonts w:hint="eastAsia"/>
                    </w:rPr>
                    <w:t>Frame timing acquisition</w:t>
                  </w:r>
                </w:p>
              </w:tc>
              <w:tc>
                <w:tcPr>
                  <w:tcW w:w="2459" w:type="dxa"/>
                  <w:shd w:val="clear" w:color="auto" w:fill="auto"/>
                </w:tcPr>
                <w:p w14:paraId="6E2E43E1" w14:textId="77777777" w:rsidR="0008347E" w:rsidRPr="0008347E" w:rsidRDefault="0008347E" w:rsidP="00260380">
                  <w:r w:rsidRPr="0008347E">
                    <w:rPr>
                      <w:rFonts w:hint="eastAsia"/>
                    </w:rPr>
                    <w:t>QCL assumption</w:t>
                  </w:r>
                </w:p>
              </w:tc>
            </w:tr>
            <w:tr w:rsidR="0008347E" w:rsidRPr="0008347E" w14:paraId="184BF417" w14:textId="77777777" w:rsidTr="00403EEA">
              <w:tc>
                <w:tcPr>
                  <w:tcW w:w="1526" w:type="dxa"/>
                  <w:shd w:val="clear" w:color="auto" w:fill="auto"/>
                </w:tcPr>
                <w:p w14:paraId="0EAA617E" w14:textId="77777777" w:rsidR="0008347E" w:rsidRPr="0008347E" w:rsidRDefault="0008347E" w:rsidP="00260380">
                  <w:r w:rsidRPr="0008347E">
                    <w:rPr>
                      <w:rFonts w:hint="eastAsia"/>
                    </w:rPr>
                    <w:t>Alternative 1</w:t>
                  </w:r>
                </w:p>
              </w:tc>
              <w:tc>
                <w:tcPr>
                  <w:tcW w:w="2551" w:type="dxa"/>
                  <w:shd w:val="clear" w:color="auto" w:fill="auto"/>
                </w:tcPr>
                <w:p w14:paraId="396AE8E1" w14:textId="77777777" w:rsidR="0008347E" w:rsidRPr="0008347E" w:rsidRDefault="0008347E" w:rsidP="00260380">
                  <w:r w:rsidRPr="0008347E">
                    <w:rPr>
                      <w:rFonts w:hint="eastAsia"/>
                    </w:rPr>
                    <w:t>Only from PBCH DMRS sequence</w:t>
                  </w:r>
                  <w:r w:rsidRPr="0008347E">
                    <w:t xml:space="preserve"> with X SSB indices</w:t>
                  </w:r>
                </w:p>
              </w:tc>
              <w:tc>
                <w:tcPr>
                  <w:tcW w:w="3300" w:type="dxa"/>
                  <w:shd w:val="clear" w:color="auto" w:fill="auto"/>
                </w:tcPr>
                <w:p w14:paraId="5574CBDD" w14:textId="77777777" w:rsidR="0008347E" w:rsidRPr="0008347E" w:rsidRDefault="0008347E" w:rsidP="00260380">
                  <w:r w:rsidRPr="0008347E">
                    <w:rPr>
                      <w:rFonts w:hint="eastAsia"/>
                    </w:rPr>
                    <w:t>Combination of SSB index and PBCH payload</w:t>
                  </w:r>
                </w:p>
              </w:tc>
              <w:tc>
                <w:tcPr>
                  <w:tcW w:w="2459" w:type="dxa"/>
                  <w:shd w:val="clear" w:color="auto" w:fill="auto"/>
                </w:tcPr>
                <w:p w14:paraId="7CBDCC1A" w14:textId="77777777" w:rsidR="0008347E" w:rsidRPr="0008347E" w:rsidRDefault="0008347E" w:rsidP="00260380">
                  <w:proofErr w:type="spellStart"/>
                  <w:r w:rsidRPr="0008347E">
                    <w:rPr>
                      <w:rFonts w:hint="eastAsia"/>
                    </w:rPr>
                    <w:t>QCLed</w:t>
                  </w:r>
                  <w:proofErr w:type="spellEnd"/>
                  <w:r w:rsidRPr="0008347E">
                    <w:rPr>
                      <w:rFonts w:hint="eastAsia"/>
                    </w:rPr>
                    <w:t xml:space="preserve"> for the same SSB index</w:t>
                  </w:r>
                </w:p>
              </w:tc>
            </w:tr>
            <w:tr w:rsidR="0008347E" w:rsidRPr="0008347E" w14:paraId="4EB7C45B" w14:textId="77777777" w:rsidTr="00403EEA">
              <w:tc>
                <w:tcPr>
                  <w:tcW w:w="1526" w:type="dxa"/>
                  <w:shd w:val="clear" w:color="auto" w:fill="auto"/>
                </w:tcPr>
                <w:p w14:paraId="34DFC689" w14:textId="77777777" w:rsidR="0008347E" w:rsidRPr="0008347E" w:rsidRDefault="0008347E" w:rsidP="00260380">
                  <w:r w:rsidRPr="0008347E">
                    <w:rPr>
                      <w:rFonts w:hint="eastAsia"/>
                    </w:rPr>
                    <w:t>Alternative 2</w:t>
                  </w:r>
                </w:p>
              </w:tc>
              <w:tc>
                <w:tcPr>
                  <w:tcW w:w="2551" w:type="dxa"/>
                  <w:shd w:val="clear" w:color="auto" w:fill="auto"/>
                </w:tcPr>
                <w:p w14:paraId="07D047BF" w14:textId="77777777" w:rsidR="0008347E" w:rsidRPr="0008347E" w:rsidRDefault="0008347E" w:rsidP="00260380">
                  <w:r w:rsidRPr="0008347E">
                    <w:rPr>
                      <w:rFonts w:hint="eastAsia"/>
                    </w:rPr>
                    <w:t>Combination of PBCH DMRS sequence and PBCH payload</w:t>
                  </w:r>
                  <w:r w:rsidRPr="0008347E">
                    <w:t xml:space="preserve"> with Y SSB indices</w:t>
                  </w:r>
                </w:p>
              </w:tc>
              <w:tc>
                <w:tcPr>
                  <w:tcW w:w="3300" w:type="dxa"/>
                  <w:shd w:val="clear" w:color="auto" w:fill="auto"/>
                </w:tcPr>
                <w:p w14:paraId="5C5D12EC" w14:textId="77777777" w:rsidR="0008347E" w:rsidRPr="0008347E" w:rsidRDefault="0008347E" w:rsidP="00260380">
                  <w:r w:rsidRPr="0008347E">
                    <w:rPr>
                      <w:rFonts w:hint="eastAsia"/>
                    </w:rPr>
                    <w:t>One-to-one mapping between SSB index and frame timing</w:t>
                  </w:r>
                </w:p>
              </w:tc>
              <w:tc>
                <w:tcPr>
                  <w:tcW w:w="2459" w:type="dxa"/>
                  <w:shd w:val="clear" w:color="auto" w:fill="auto"/>
                </w:tcPr>
                <w:p w14:paraId="79ABCBD6" w14:textId="77777777" w:rsidR="0008347E" w:rsidRPr="0008347E" w:rsidRDefault="0008347E" w:rsidP="00260380">
                  <w:proofErr w:type="spellStart"/>
                  <w:r w:rsidRPr="0008347E">
                    <w:rPr>
                      <w:rFonts w:hint="eastAsia"/>
                    </w:rPr>
                    <w:t>QCLed</w:t>
                  </w:r>
                  <w:proofErr w:type="spellEnd"/>
                  <w:r w:rsidRPr="0008347E">
                    <w:rPr>
                      <w:rFonts w:hint="eastAsia"/>
                    </w:rPr>
                    <w:t xml:space="preserve"> for the same value of </w:t>
                  </w:r>
                  <w:proofErr w:type="gramStart"/>
                  <w:r w:rsidRPr="0008347E">
                    <w:rPr>
                      <w:rFonts w:hint="eastAsia"/>
                    </w:rPr>
                    <w:t>module(</w:t>
                  </w:r>
                  <w:proofErr w:type="gramEnd"/>
                  <w:r w:rsidRPr="0008347E">
                    <w:rPr>
                      <w:rFonts w:hint="eastAsia"/>
                    </w:rPr>
                    <w:t>SSB index,</w:t>
                  </w:r>
                  <w:r w:rsidRPr="0008347E">
                    <w:t xml:space="preserve"> </w:t>
                  </w:r>
                  <w:r w:rsidRPr="0008347E">
                    <w:rPr>
                      <w:rFonts w:hint="eastAsia"/>
                    </w:rPr>
                    <w:t>X)</w:t>
                  </w:r>
                </w:p>
              </w:tc>
            </w:tr>
            <w:tr w:rsidR="0008347E" w:rsidRPr="0008347E" w14:paraId="1187DFEA" w14:textId="77777777" w:rsidTr="00403EEA">
              <w:tc>
                <w:tcPr>
                  <w:tcW w:w="1526" w:type="dxa"/>
                  <w:shd w:val="clear" w:color="auto" w:fill="auto"/>
                </w:tcPr>
                <w:p w14:paraId="7AF4BB62" w14:textId="77777777" w:rsidR="0008347E" w:rsidRPr="0008347E" w:rsidRDefault="0008347E" w:rsidP="00260380">
                  <w:r w:rsidRPr="0008347E">
                    <w:rPr>
                      <w:rFonts w:hint="eastAsia"/>
                    </w:rPr>
                    <w:t>Alternative 3</w:t>
                  </w:r>
                </w:p>
              </w:tc>
              <w:tc>
                <w:tcPr>
                  <w:tcW w:w="2551" w:type="dxa"/>
                  <w:shd w:val="clear" w:color="auto" w:fill="auto"/>
                </w:tcPr>
                <w:p w14:paraId="19C5A720" w14:textId="77777777" w:rsidR="0008347E" w:rsidRPr="0008347E" w:rsidRDefault="0008347E" w:rsidP="00260380">
                  <w:r w:rsidRPr="0008347E">
                    <w:rPr>
                      <w:rFonts w:hint="eastAsia"/>
                    </w:rPr>
                    <w:t>Only from PBCH DMRS sequence</w:t>
                  </w:r>
                  <w:r w:rsidRPr="0008347E">
                    <w:t xml:space="preserve"> with Y SSB indices</w:t>
                  </w:r>
                </w:p>
              </w:tc>
              <w:tc>
                <w:tcPr>
                  <w:tcW w:w="3300" w:type="dxa"/>
                  <w:shd w:val="clear" w:color="auto" w:fill="auto"/>
                </w:tcPr>
                <w:p w14:paraId="4EA9284D" w14:textId="77777777" w:rsidR="0008347E" w:rsidRPr="0008347E" w:rsidRDefault="0008347E" w:rsidP="00260380">
                  <w:r w:rsidRPr="0008347E">
                    <w:rPr>
                      <w:rFonts w:hint="eastAsia"/>
                    </w:rPr>
                    <w:t>One-to-one mapping between SSB index and frame timing</w:t>
                  </w:r>
                </w:p>
              </w:tc>
              <w:tc>
                <w:tcPr>
                  <w:tcW w:w="2459" w:type="dxa"/>
                  <w:shd w:val="clear" w:color="auto" w:fill="auto"/>
                </w:tcPr>
                <w:p w14:paraId="4A7BFC38" w14:textId="77777777" w:rsidR="0008347E" w:rsidRPr="0008347E" w:rsidRDefault="0008347E" w:rsidP="00260380">
                  <w:proofErr w:type="spellStart"/>
                  <w:r w:rsidRPr="0008347E">
                    <w:rPr>
                      <w:rFonts w:hint="eastAsia"/>
                    </w:rPr>
                    <w:t>QCLed</w:t>
                  </w:r>
                  <w:proofErr w:type="spellEnd"/>
                  <w:r w:rsidRPr="0008347E">
                    <w:rPr>
                      <w:rFonts w:hint="eastAsia"/>
                    </w:rPr>
                    <w:t xml:space="preserve"> for the same value of </w:t>
                  </w:r>
                  <w:proofErr w:type="gramStart"/>
                  <w:r w:rsidRPr="0008347E">
                    <w:rPr>
                      <w:rFonts w:hint="eastAsia"/>
                    </w:rPr>
                    <w:t>module(</w:t>
                  </w:r>
                  <w:proofErr w:type="gramEnd"/>
                  <w:r w:rsidRPr="0008347E">
                    <w:rPr>
                      <w:rFonts w:hint="eastAsia"/>
                    </w:rPr>
                    <w:t>SSB index,</w:t>
                  </w:r>
                  <w:r w:rsidRPr="0008347E">
                    <w:t xml:space="preserve"> </w:t>
                  </w:r>
                  <w:r w:rsidRPr="0008347E">
                    <w:rPr>
                      <w:rFonts w:hint="eastAsia"/>
                    </w:rPr>
                    <w:t>X)</w:t>
                  </w:r>
                </w:p>
              </w:tc>
            </w:tr>
          </w:tbl>
          <w:p w14:paraId="1C445DC7" w14:textId="77777777" w:rsidR="0008347E" w:rsidRPr="0008347E" w:rsidRDefault="0008347E" w:rsidP="00260380">
            <w:pPr>
              <w:wordWrap/>
            </w:pPr>
          </w:p>
        </w:tc>
      </w:tr>
      <w:tr w:rsidR="00657525" w:rsidRPr="00BF7DFC" w14:paraId="38634D56" w14:textId="77777777" w:rsidTr="00E00F50">
        <w:tc>
          <w:tcPr>
            <w:tcW w:w="455" w:type="dxa"/>
          </w:tcPr>
          <w:p w14:paraId="135389EE" w14:textId="00758920" w:rsidR="00657525" w:rsidRPr="00657525" w:rsidRDefault="00657525" w:rsidP="00260380">
            <w:pPr>
              <w:wordWrap/>
              <w:rPr>
                <w:rFonts w:eastAsia="MS Mincho"/>
                <w:lang w:eastAsia="ja-JP"/>
              </w:rPr>
            </w:pPr>
            <w:r>
              <w:rPr>
                <w:rFonts w:eastAsia="MS Mincho" w:hint="eastAsia"/>
                <w:lang w:eastAsia="ja-JP"/>
              </w:rPr>
              <w:t>N</w:t>
            </w:r>
            <w:r>
              <w:rPr>
                <w:rFonts w:eastAsia="MS Mincho"/>
                <w:lang w:eastAsia="ja-JP"/>
              </w:rPr>
              <w:t>TT DOCOMO</w:t>
            </w:r>
          </w:p>
        </w:tc>
        <w:tc>
          <w:tcPr>
            <w:tcW w:w="8907" w:type="dxa"/>
          </w:tcPr>
          <w:p w14:paraId="516DBA0E" w14:textId="77777777" w:rsidR="00657525" w:rsidRDefault="00657525" w:rsidP="00260380">
            <w:pPr>
              <w:wordWrap/>
              <w:rPr>
                <w:rFonts w:eastAsia="MS Mincho"/>
                <w:lang w:eastAsia="ja-JP"/>
              </w:rPr>
            </w:pPr>
            <w:r>
              <w:rPr>
                <w:rFonts w:eastAsia="MS Mincho" w:hint="eastAsia"/>
                <w:lang w:eastAsia="ja-JP"/>
              </w:rPr>
              <w:t>F</w:t>
            </w:r>
            <w:r>
              <w:rPr>
                <w:rFonts w:eastAsia="MS Mincho"/>
                <w:lang w:eastAsia="ja-JP"/>
              </w:rPr>
              <w:t>ollowing are proposed in 7.2.2.2.2.</w:t>
            </w:r>
          </w:p>
          <w:p w14:paraId="4EE88ACC" w14:textId="77777777" w:rsidR="00657525" w:rsidRPr="00657525" w:rsidRDefault="00657525" w:rsidP="00260380">
            <w:pPr>
              <w:wordWrap/>
              <w:rPr>
                <w:rFonts w:eastAsia="MS Mincho"/>
                <w:lang w:eastAsia="ja-JP"/>
              </w:rPr>
            </w:pPr>
            <w:r w:rsidRPr="00657525">
              <w:rPr>
                <w:rFonts w:eastAsia="MS Mincho"/>
                <w:lang w:eastAsia="ja-JP"/>
              </w:rPr>
              <w:t>Proposal 1: The duration of NR-U DRS transmission window is [5 or 6]</w:t>
            </w:r>
            <w:proofErr w:type="spellStart"/>
            <w:r w:rsidRPr="00657525">
              <w:rPr>
                <w:rFonts w:eastAsia="MS Mincho"/>
                <w:lang w:eastAsia="ja-JP"/>
              </w:rPr>
              <w:t>ms</w:t>
            </w:r>
            <w:proofErr w:type="spellEnd"/>
            <w:r w:rsidRPr="00657525">
              <w:rPr>
                <w:rFonts w:eastAsia="MS Mincho"/>
                <w:lang w:eastAsia="ja-JP"/>
              </w:rPr>
              <w:t>.</w:t>
            </w:r>
          </w:p>
          <w:p w14:paraId="4A219238" w14:textId="77777777" w:rsidR="00657525" w:rsidRPr="00657525" w:rsidRDefault="00657525" w:rsidP="00260380">
            <w:pPr>
              <w:wordWrap/>
              <w:rPr>
                <w:rFonts w:eastAsia="MS Mincho"/>
                <w:lang w:eastAsia="ja-JP"/>
              </w:rPr>
            </w:pPr>
            <w:r w:rsidRPr="00657525">
              <w:rPr>
                <w:rFonts w:eastAsia="MS Mincho"/>
                <w:lang w:eastAsia="ja-JP"/>
              </w:rPr>
              <w:t>Proposal 2: The number of candidate SS/PBCH block positions within NR-U DRS transmission window is [10 or 12] in case of 15kHz SCS or [20 or 24] in case of 30kHz SCS.</w:t>
            </w:r>
          </w:p>
          <w:p w14:paraId="04F34D95" w14:textId="77777777" w:rsidR="00657525" w:rsidRPr="00657525" w:rsidRDefault="00657525" w:rsidP="00260380">
            <w:pPr>
              <w:wordWrap/>
              <w:rPr>
                <w:rFonts w:eastAsia="MS Mincho"/>
                <w:lang w:eastAsia="ja-JP"/>
              </w:rPr>
            </w:pPr>
            <w:r w:rsidRPr="00657525">
              <w:rPr>
                <w:rFonts w:eastAsia="MS Mincho"/>
                <w:lang w:eastAsia="ja-JP"/>
              </w:rPr>
              <w:t xml:space="preserve">Proposal 3: In NR-U, UE assumes that SS/PBCH blocks transmitted with different SS/PBCH block index are </w:t>
            </w:r>
            <w:proofErr w:type="spellStart"/>
            <w:r w:rsidRPr="00657525">
              <w:rPr>
                <w:rFonts w:eastAsia="MS Mincho"/>
                <w:lang w:eastAsia="ja-JP"/>
              </w:rPr>
              <w:t>QCLed</w:t>
            </w:r>
            <w:proofErr w:type="spellEnd"/>
            <w:r w:rsidRPr="00657525">
              <w:rPr>
                <w:rFonts w:eastAsia="MS Mincho"/>
                <w:lang w:eastAsia="ja-JP"/>
              </w:rPr>
              <w:t>.</w:t>
            </w:r>
          </w:p>
          <w:p w14:paraId="04F3FB70" w14:textId="77777777" w:rsidR="00657525" w:rsidRPr="00657525" w:rsidRDefault="00657525" w:rsidP="00260380">
            <w:pPr>
              <w:wordWrap/>
              <w:rPr>
                <w:rFonts w:eastAsia="MS Mincho"/>
                <w:lang w:eastAsia="ja-JP"/>
              </w:rPr>
            </w:pPr>
            <w:r w:rsidRPr="00657525">
              <w:rPr>
                <w:rFonts w:eastAsia="MS Mincho" w:hint="eastAsia"/>
                <w:lang w:eastAsia="ja-JP"/>
              </w:rPr>
              <w:t>•</w:t>
            </w:r>
            <w:r w:rsidRPr="00657525">
              <w:rPr>
                <w:rFonts w:eastAsia="MS Mincho"/>
                <w:lang w:eastAsia="ja-JP"/>
              </w:rPr>
              <w:t xml:space="preserve"> QCL assumption for each SS/PBCH block within DRS transmission window is fixed according to specification and/or </w:t>
            </w:r>
            <w:proofErr w:type="spellStart"/>
            <w:r w:rsidRPr="00657525">
              <w:rPr>
                <w:rFonts w:eastAsia="MS Mincho"/>
                <w:lang w:eastAsia="ja-JP"/>
              </w:rPr>
              <w:t>gNB</w:t>
            </w:r>
            <w:proofErr w:type="spellEnd"/>
            <w:r w:rsidRPr="00657525">
              <w:rPr>
                <w:rFonts w:eastAsia="MS Mincho"/>
                <w:lang w:eastAsia="ja-JP"/>
              </w:rPr>
              <w:t xml:space="preserve"> configuration.</w:t>
            </w:r>
          </w:p>
          <w:p w14:paraId="06DF1CDF" w14:textId="1F01B4E8" w:rsidR="00657525" w:rsidRPr="00657525" w:rsidRDefault="00657525" w:rsidP="00260380">
            <w:pPr>
              <w:wordWrap/>
              <w:rPr>
                <w:rFonts w:eastAsia="MS Mincho"/>
                <w:lang w:eastAsia="ja-JP"/>
              </w:rPr>
            </w:pPr>
            <w:r w:rsidRPr="00657525">
              <w:rPr>
                <w:rFonts w:eastAsia="MS Mincho"/>
                <w:lang w:eastAsia="ja-JP"/>
              </w:rPr>
              <w:t>Proposal 4: On NR-U carrier, UE derives SS/PBCH block index based on DMRS sequence and PBCH payload to determine frame timing.</w:t>
            </w:r>
          </w:p>
        </w:tc>
      </w:tr>
      <w:tr w:rsidR="00ED5F45" w:rsidRPr="00BF7DFC" w14:paraId="7451A102" w14:textId="77777777" w:rsidTr="00E00F50">
        <w:tc>
          <w:tcPr>
            <w:tcW w:w="455" w:type="dxa"/>
          </w:tcPr>
          <w:p w14:paraId="2903E378" w14:textId="1D18F083" w:rsidR="00ED5F45" w:rsidRDefault="00ED5F45" w:rsidP="00260380">
            <w:pPr>
              <w:wordWrap/>
              <w:rPr>
                <w:rFonts w:eastAsia="MS Mincho"/>
                <w:lang w:eastAsia="ja-JP"/>
              </w:rPr>
            </w:pPr>
            <w:r>
              <w:t>Ericsson</w:t>
            </w:r>
          </w:p>
        </w:tc>
        <w:tc>
          <w:tcPr>
            <w:tcW w:w="8907" w:type="dxa"/>
          </w:tcPr>
          <w:p w14:paraId="60D95CFC" w14:textId="77777777" w:rsidR="00ED5F45" w:rsidRDefault="00ED5F45" w:rsidP="00260380">
            <w:pPr>
              <w:wordWrap/>
              <w:rPr>
                <w:b/>
                <w:u w:val="single"/>
              </w:rPr>
            </w:pPr>
            <w:r>
              <w:rPr>
                <w:b/>
                <w:u w:val="single"/>
              </w:rPr>
              <w:t>Timing Derivation</w:t>
            </w:r>
          </w:p>
          <w:p w14:paraId="0DD12B08" w14:textId="77777777" w:rsidR="00ED5F45" w:rsidRDefault="00ED5F45" w:rsidP="00B26814">
            <w:pPr>
              <w:pStyle w:val="Proposal1"/>
              <w:numPr>
                <w:ilvl w:val="0"/>
                <w:numId w:val="51"/>
              </w:numPr>
              <w:tabs>
                <w:tab w:val="clear" w:pos="1304"/>
              </w:tabs>
              <w:kinsoku w:val="0"/>
              <w:wordWrap/>
              <w:overflowPunct w:val="0"/>
              <w:autoSpaceDE w:val="0"/>
              <w:autoSpaceDN w:val="0"/>
              <w:spacing w:after="120" w:line="256" w:lineRule="auto"/>
              <w:ind w:left="1701" w:hanging="1701"/>
              <w:jc w:val="both"/>
            </w:pPr>
            <w:bookmarkStart w:id="4" w:name="_Toc534964854"/>
            <w:r>
              <w:t xml:space="preserve">For NR-U, the UE uses a combination of the detected PBCH DMRS sequence and up to 3 bits of the PBCH payload to determine the SS/PBCH block </w:t>
            </w:r>
            <w:proofErr w:type="gramStart"/>
            <w:r>
              <w:t>index  of</w:t>
            </w:r>
            <w:proofErr w:type="gramEnd"/>
            <w:r>
              <w:t xml:space="preserve"> an SS/PBCH block arbitrarily shifted in time with a shift granularity of a half slot. This allows signaling of up to 64 SS/PBCH block indices in the same way as for FR2 in NR Rel-15.</w:t>
            </w:r>
            <w:bookmarkEnd w:id="4"/>
          </w:p>
          <w:p w14:paraId="2C6C9292" w14:textId="77777777" w:rsidR="00ED5F45" w:rsidRDefault="00ED5F45" w:rsidP="00B26814">
            <w:pPr>
              <w:pStyle w:val="Proposal1"/>
              <w:numPr>
                <w:ilvl w:val="0"/>
                <w:numId w:val="51"/>
              </w:numPr>
              <w:tabs>
                <w:tab w:val="clear" w:pos="1304"/>
              </w:tabs>
              <w:kinsoku w:val="0"/>
              <w:wordWrap/>
              <w:overflowPunct w:val="0"/>
              <w:autoSpaceDE w:val="0"/>
              <w:autoSpaceDN w:val="0"/>
              <w:spacing w:after="120" w:line="256" w:lineRule="auto"/>
              <w:ind w:left="1701" w:hanging="1701"/>
              <w:jc w:val="both"/>
            </w:pPr>
            <w:r>
              <w:t>The UE determines the frame timing in the same way as in NR Rel-15 based on the decoded SS/PBCH block index and the half-frame indicator.</w:t>
            </w:r>
          </w:p>
          <w:p w14:paraId="5C3FBB83" w14:textId="77777777" w:rsidR="00ED5F45" w:rsidRDefault="00ED5F45" w:rsidP="00260380">
            <w:pPr>
              <w:wordWrap/>
            </w:pPr>
          </w:p>
          <w:p w14:paraId="14096D94" w14:textId="77777777" w:rsidR="00ED5F45" w:rsidRDefault="00ED5F45" w:rsidP="00260380">
            <w:pPr>
              <w:wordWrap/>
              <w:rPr>
                <w:b/>
                <w:u w:val="single"/>
              </w:rPr>
            </w:pPr>
            <w:r>
              <w:rPr>
                <w:b/>
                <w:u w:val="single"/>
              </w:rPr>
              <w:lastRenderedPageBreak/>
              <w:t>QCL</w:t>
            </w:r>
          </w:p>
          <w:p w14:paraId="48BD8A33" w14:textId="77777777" w:rsidR="00ED5F45" w:rsidRDefault="00ED5F45" w:rsidP="00260380">
            <w:pPr>
              <w:wordWrap/>
            </w:pPr>
          </w:p>
          <w:p w14:paraId="153A300A" w14:textId="2A6BB2A7" w:rsidR="00ED5F45" w:rsidRDefault="00ED5F45" w:rsidP="00260380">
            <w:pPr>
              <w:wordWrap/>
              <w:rPr>
                <w:rFonts w:eastAsia="MS Mincho"/>
                <w:lang w:eastAsia="ja-JP"/>
              </w:rPr>
            </w:pPr>
            <w:bookmarkStart w:id="5" w:name="_Toc534964856"/>
            <w:bookmarkStart w:id="6" w:name="_Toc528677258"/>
            <w:bookmarkStart w:id="7" w:name="_Ref528925289"/>
            <w:r>
              <w:t xml:space="preserve">The UE may assume that a detected SS/PBCH block in an SS/PBCH block burst set is </w:t>
            </w:r>
            <w:proofErr w:type="spellStart"/>
            <w:r>
              <w:t>QCL’d</w:t>
            </w:r>
            <w:proofErr w:type="spellEnd"/>
            <w:r>
              <w:t xml:space="preserve"> with a detected SS/PBCH block in a previous SS/PBCH block burst set if the detected SS/PBCH block index modulo N is the same for both detected SS/PBCH blocks. N is the number of distinct SS/PBCH blocks within the SS/PBCH block burst set, i.e., those SS/PBCH blocks that may not be assumed to be </w:t>
            </w:r>
            <w:proofErr w:type="spellStart"/>
            <w:r>
              <w:t>QCL’d</w:t>
            </w:r>
            <w:proofErr w:type="spellEnd"/>
            <w:r>
              <w:t xml:space="preserve">. FFS: </w:t>
            </w:r>
            <w:proofErr w:type="spellStart"/>
            <w:r>
              <w:t>Signaling</w:t>
            </w:r>
            <w:proofErr w:type="spellEnd"/>
            <w:r>
              <w:t xml:space="preserve"> mechanism for N.</w:t>
            </w:r>
            <w:bookmarkEnd w:id="5"/>
            <w:bookmarkEnd w:id="6"/>
            <w:bookmarkEnd w:id="7"/>
          </w:p>
        </w:tc>
      </w:tr>
      <w:tr w:rsidR="00AD1F5C" w:rsidRPr="00BF7DFC" w14:paraId="0DEA5AE2" w14:textId="77777777" w:rsidTr="00E00F50">
        <w:tc>
          <w:tcPr>
            <w:tcW w:w="455" w:type="dxa"/>
          </w:tcPr>
          <w:p w14:paraId="5225905B" w14:textId="4D65D6EF" w:rsidR="00AD1F5C" w:rsidRDefault="00AD1F5C" w:rsidP="00260380">
            <w:pPr>
              <w:wordWrap/>
            </w:pPr>
            <w:r>
              <w:rPr>
                <w:rFonts w:eastAsiaTheme="minorEastAsia" w:hint="eastAsia"/>
                <w:lang w:eastAsia="zh-CN"/>
              </w:rPr>
              <w:lastRenderedPageBreak/>
              <w:t>H</w:t>
            </w:r>
            <w:r>
              <w:rPr>
                <w:rFonts w:eastAsiaTheme="minorEastAsia"/>
                <w:lang w:eastAsia="zh-CN"/>
              </w:rPr>
              <w:t>uawei [R1-1900061]</w:t>
            </w:r>
          </w:p>
        </w:tc>
        <w:tc>
          <w:tcPr>
            <w:tcW w:w="8907" w:type="dxa"/>
          </w:tcPr>
          <w:p w14:paraId="56F36A03" w14:textId="77777777" w:rsidR="00AD1F5C" w:rsidRPr="00BE3C1A" w:rsidRDefault="00AD1F5C" w:rsidP="00260380">
            <w:pPr>
              <w:wordWrap/>
              <w:rPr>
                <w:rFonts w:eastAsiaTheme="minorEastAsia"/>
                <w:b/>
                <w:bCs/>
                <w:iCs/>
                <w:lang w:eastAsia="zh-CN"/>
              </w:rPr>
            </w:pPr>
            <w:bookmarkStart w:id="8" w:name="OLE_LINK166"/>
            <w:bookmarkStart w:id="9" w:name="OLE_LINK167"/>
            <w:r w:rsidRPr="00BE3C1A">
              <w:rPr>
                <w:rFonts w:eastAsiaTheme="minorEastAsia"/>
                <w:b/>
                <w:bCs/>
                <w:iCs/>
                <w:lang w:eastAsia="zh-CN"/>
              </w:rPr>
              <w:t>DRS transmission duration</w:t>
            </w:r>
          </w:p>
          <w:p w14:paraId="5336D11A" w14:textId="77777777" w:rsidR="00AD1F5C" w:rsidRPr="00BE3C1A" w:rsidRDefault="00AD1F5C" w:rsidP="00260380">
            <w:pPr>
              <w:wordWrap/>
            </w:pPr>
            <w:r w:rsidRPr="00BE3C1A">
              <w:rPr>
                <w:bCs/>
                <w:iCs/>
              </w:rPr>
              <w:t xml:space="preserve">Proposal 4: </w:t>
            </w:r>
            <w:r w:rsidRPr="00BE3C1A">
              <w:t>If CAT 2 LBT is adopted for DRS transmission, the maximum allowed transmission duration of DRS is 1ms.</w:t>
            </w:r>
          </w:p>
          <w:p w14:paraId="7900AE61" w14:textId="77777777" w:rsidR="00AD1F5C" w:rsidRPr="00BE3C1A" w:rsidRDefault="00AD1F5C" w:rsidP="00260380">
            <w:pPr>
              <w:wordWrap/>
              <w:rPr>
                <w:b/>
              </w:rPr>
            </w:pPr>
            <w:r w:rsidRPr="00BE3C1A">
              <w:rPr>
                <w:b/>
              </w:rPr>
              <w:t>DRS transmission window</w:t>
            </w:r>
          </w:p>
          <w:p w14:paraId="2A2EBA92" w14:textId="77777777" w:rsidR="00AD1F5C" w:rsidRDefault="00AD1F5C" w:rsidP="00260380">
            <w:pPr>
              <w:wordWrap/>
            </w:pPr>
            <w:r w:rsidRPr="00BE3C1A">
              <w:t xml:space="preserve">Proposal 5: The maximum number of </w:t>
            </w:r>
            <w:proofErr w:type="gramStart"/>
            <w:r w:rsidRPr="00BE3C1A">
              <w:t>candidate</w:t>
            </w:r>
            <w:proofErr w:type="gramEnd"/>
            <w:r w:rsidRPr="00BE3C1A">
              <w:t xml:space="preserve"> SSB position (Y) should be decided according to the minimum periodicity of DRS, maximum length of DMTC window and SSB pattern within a slot. </w:t>
            </w:r>
          </w:p>
          <w:p w14:paraId="5DB84C47" w14:textId="77777777" w:rsidR="00AD1F5C" w:rsidRPr="00BE3C1A" w:rsidRDefault="00AD1F5C" w:rsidP="00260380">
            <w:pPr>
              <w:wordWrap/>
              <w:rPr>
                <w:b/>
              </w:rPr>
            </w:pPr>
            <w:r w:rsidRPr="00BE3C1A">
              <w:rPr>
                <w:b/>
              </w:rPr>
              <w:t>QCL</w:t>
            </w:r>
          </w:p>
          <w:p w14:paraId="02532673" w14:textId="77777777" w:rsidR="00AD1F5C" w:rsidRPr="00BE3C1A" w:rsidRDefault="00AD1F5C" w:rsidP="00260380">
            <w:pPr>
              <w:wordWrap/>
            </w:pPr>
            <w:r w:rsidRPr="00BE3C1A">
              <w:t>Pr</w:t>
            </w:r>
            <w:r w:rsidRPr="00BE3C1A">
              <w:rPr>
                <w:bCs/>
                <w:iCs/>
              </w:rPr>
              <w:t>oposal 3: UE can acquire the QCL assumption from the SSB index and number of transmitted SSBs assuming Alt 2 is adopted.</w:t>
            </w:r>
          </w:p>
          <w:bookmarkEnd w:id="8"/>
          <w:bookmarkEnd w:id="9"/>
          <w:p w14:paraId="4AF6B769" w14:textId="77777777" w:rsidR="00AD1F5C" w:rsidRPr="00BE3C1A" w:rsidRDefault="00AD1F5C" w:rsidP="00260380">
            <w:pPr>
              <w:wordWrap/>
              <w:rPr>
                <w:rFonts w:eastAsiaTheme="minorEastAsia"/>
                <w:b/>
                <w:lang w:eastAsia="zh-CN"/>
              </w:rPr>
            </w:pPr>
            <w:r w:rsidRPr="00BE3C1A">
              <w:rPr>
                <w:rFonts w:eastAsiaTheme="minorEastAsia"/>
                <w:b/>
                <w:lang w:eastAsia="zh-CN"/>
              </w:rPr>
              <w:t>DRS periodicity</w:t>
            </w:r>
          </w:p>
          <w:p w14:paraId="061FD2E5" w14:textId="75E7025F" w:rsidR="00AD1F5C" w:rsidRDefault="00AD1F5C" w:rsidP="00260380">
            <w:pPr>
              <w:wordWrap/>
              <w:rPr>
                <w:b/>
                <w:u w:val="single"/>
              </w:rPr>
            </w:pPr>
            <w:r>
              <w:rPr>
                <w:rFonts w:eastAsiaTheme="minorEastAsia"/>
                <w:lang w:eastAsia="zh-CN"/>
              </w:rPr>
              <w:t>&gt;=20ms</w:t>
            </w:r>
          </w:p>
        </w:tc>
      </w:tr>
      <w:tr w:rsidR="00C81EB7" w:rsidRPr="00BF7DFC" w14:paraId="4130AC27" w14:textId="77777777" w:rsidTr="00E00F50">
        <w:tc>
          <w:tcPr>
            <w:tcW w:w="455" w:type="dxa"/>
          </w:tcPr>
          <w:p w14:paraId="47CEA675" w14:textId="15B14FD3" w:rsidR="00C81EB7" w:rsidRDefault="00C81EB7" w:rsidP="00260380">
            <w:pPr>
              <w:wordWrap/>
              <w:rPr>
                <w:rFonts w:eastAsiaTheme="minorEastAsia"/>
                <w:lang w:eastAsia="zh-CN"/>
              </w:rPr>
            </w:pPr>
            <w:proofErr w:type="spellStart"/>
            <w:r>
              <w:rPr>
                <w:rFonts w:eastAsiaTheme="minorEastAsia" w:hint="eastAsia"/>
                <w:lang w:eastAsia="zh-CN"/>
              </w:rPr>
              <w:t>Spreadtrum</w:t>
            </w:r>
            <w:proofErr w:type="spellEnd"/>
          </w:p>
        </w:tc>
        <w:tc>
          <w:tcPr>
            <w:tcW w:w="8907" w:type="dxa"/>
          </w:tcPr>
          <w:p w14:paraId="03492E63" w14:textId="77777777" w:rsidR="00C81EB7" w:rsidRDefault="00C81EB7" w:rsidP="00260380">
            <w:pPr>
              <w:wordWrap/>
              <w:rPr>
                <w:b/>
                <w:i/>
                <w:lang w:eastAsia="zh-CN"/>
              </w:rPr>
            </w:pPr>
            <w:r>
              <w:rPr>
                <w:b/>
                <w:i/>
                <w:lang w:eastAsia="zh-CN"/>
              </w:rPr>
              <w:t xml:space="preserve">Proposal </w:t>
            </w:r>
            <w:r w:rsidRPr="00381F22">
              <w:rPr>
                <w:b/>
                <w:i/>
                <w:lang w:eastAsia="zh-CN"/>
              </w:rPr>
              <w:t>1:</w:t>
            </w:r>
            <w:r w:rsidRPr="00B35A49">
              <w:rPr>
                <w:b/>
                <w:i/>
                <w:lang w:eastAsia="zh-CN"/>
              </w:rPr>
              <w:t xml:space="preserve"> </w:t>
            </w:r>
            <w:r>
              <w:rPr>
                <w:b/>
                <w:i/>
                <w:lang w:eastAsia="zh-CN"/>
              </w:rPr>
              <w:t>S</w:t>
            </w:r>
            <w:r w:rsidRPr="00965F9D">
              <w:rPr>
                <w:rFonts w:hint="eastAsia"/>
                <w:b/>
                <w:i/>
                <w:lang w:eastAsia="zh-CN"/>
              </w:rPr>
              <w:t>oft combining</w:t>
            </w:r>
            <w:r w:rsidRPr="00965F9D">
              <w:rPr>
                <w:b/>
                <w:i/>
                <w:lang w:eastAsia="zh-CN"/>
              </w:rPr>
              <w:t xml:space="preserve"> PBCH payload</w:t>
            </w:r>
            <w:r w:rsidRPr="00965F9D">
              <w:rPr>
                <w:rFonts w:hint="eastAsia"/>
                <w:b/>
                <w:i/>
                <w:lang w:eastAsia="zh-CN"/>
              </w:rPr>
              <w:t xml:space="preserve"> within the DRS window</w:t>
            </w:r>
            <w:r w:rsidRPr="00965F9D">
              <w:rPr>
                <w:b/>
                <w:i/>
                <w:lang w:eastAsia="zh-CN"/>
              </w:rPr>
              <w:t xml:space="preserve"> </w:t>
            </w:r>
            <w:r>
              <w:rPr>
                <w:b/>
                <w:i/>
                <w:lang w:eastAsia="zh-CN"/>
              </w:rPr>
              <w:t>could be supported</w:t>
            </w:r>
            <w:r w:rsidRPr="00965F9D">
              <w:rPr>
                <w:b/>
                <w:i/>
                <w:lang w:eastAsia="zh-CN"/>
              </w:rPr>
              <w:t xml:space="preserve"> in NR-U</w:t>
            </w:r>
            <w:r>
              <w:rPr>
                <w:b/>
                <w:i/>
                <w:lang w:eastAsia="zh-CN"/>
              </w:rPr>
              <w:t xml:space="preserve"> for both multi beam case and single beam case</w:t>
            </w:r>
            <w:r w:rsidRPr="00965F9D">
              <w:rPr>
                <w:b/>
                <w:i/>
                <w:lang w:eastAsia="zh-CN"/>
              </w:rPr>
              <w:t>.</w:t>
            </w:r>
          </w:p>
          <w:p w14:paraId="298533C1" w14:textId="77777777" w:rsidR="00C81EB7" w:rsidRDefault="00C81EB7" w:rsidP="00260380">
            <w:pPr>
              <w:wordWrap/>
            </w:pPr>
          </w:p>
          <w:p w14:paraId="5DD4A0FB" w14:textId="761F37E6" w:rsidR="00C81EB7" w:rsidRPr="00BE3C1A" w:rsidRDefault="00C81EB7" w:rsidP="00260380">
            <w:pPr>
              <w:wordWrap/>
              <w:rPr>
                <w:rFonts w:eastAsiaTheme="minorEastAsia"/>
                <w:b/>
                <w:bCs/>
                <w:iCs/>
                <w:lang w:eastAsia="zh-CN"/>
              </w:rPr>
            </w:pPr>
            <w:r w:rsidRPr="009334C3">
              <w:t>In our view, codepoints of PBCH</w:t>
            </w:r>
            <w:r>
              <w:t xml:space="preserve"> </w:t>
            </w:r>
            <w:r w:rsidRPr="009334C3">
              <w:t xml:space="preserve">DMRS and PBCH payload can be redesigned to make PBCH payload common for the </w:t>
            </w:r>
            <w:proofErr w:type="gramStart"/>
            <w:r w:rsidRPr="009334C3">
              <w:t>actually transmitted</w:t>
            </w:r>
            <w:proofErr w:type="gramEnd"/>
            <w:r w:rsidRPr="009334C3">
              <w:t xml:space="preserve"> SSBs, and details of codepoints are FFS</w:t>
            </w:r>
            <w:r w:rsidRPr="009334C3">
              <w:rPr>
                <w:rFonts w:hint="eastAsia"/>
              </w:rPr>
              <w:t>.</w:t>
            </w:r>
          </w:p>
        </w:tc>
      </w:tr>
      <w:tr w:rsidR="00E00F50" w:rsidRPr="00BF7DFC" w14:paraId="56E32690" w14:textId="77777777" w:rsidTr="00E00F50">
        <w:tc>
          <w:tcPr>
            <w:tcW w:w="455" w:type="dxa"/>
          </w:tcPr>
          <w:p w14:paraId="3481AF58" w14:textId="34680C92" w:rsidR="00E00F50" w:rsidRDefault="00E00F50" w:rsidP="00260380">
            <w:pPr>
              <w:wordWrap/>
              <w:rPr>
                <w:rFonts w:eastAsiaTheme="minorEastAsia"/>
                <w:lang w:eastAsia="zh-CN"/>
              </w:rPr>
            </w:pPr>
            <w:r>
              <w:t>Intel</w:t>
            </w:r>
          </w:p>
        </w:tc>
        <w:tc>
          <w:tcPr>
            <w:tcW w:w="8907" w:type="dxa"/>
          </w:tcPr>
          <w:p w14:paraId="16B7026D" w14:textId="77777777" w:rsidR="00E00F50" w:rsidRDefault="00E00F50" w:rsidP="00260380">
            <w:pPr>
              <w:wordWrap/>
            </w:pPr>
            <w:r>
              <w:t>Need to consider that RLM-RS can be part of DRS so whether 40ms is ok from that point of view.</w:t>
            </w:r>
          </w:p>
          <w:p w14:paraId="05E4CAB8" w14:textId="77777777" w:rsidR="00E00F50" w:rsidRDefault="00E00F50" w:rsidP="00260380">
            <w:pPr>
              <w:wordWrap/>
            </w:pPr>
            <w:r>
              <w:t>Y (no of SSB candidates) depends on SCS (if 15khz is supported)</w:t>
            </w:r>
          </w:p>
          <w:p w14:paraId="3541B462" w14:textId="77777777" w:rsidR="00E00F50" w:rsidRDefault="00E00F50" w:rsidP="00260380">
            <w:pPr>
              <w:wordWrap/>
            </w:pPr>
            <w:r>
              <w:t>Timing can be derived based on FR2 approach</w:t>
            </w:r>
          </w:p>
          <w:p w14:paraId="6E308820" w14:textId="34B1EEA4" w:rsidR="00E00F50" w:rsidRDefault="00E00F50" w:rsidP="00260380">
            <w:pPr>
              <w:wordWrap/>
              <w:rPr>
                <w:b/>
                <w:i/>
                <w:lang w:eastAsia="zh-CN"/>
              </w:rPr>
            </w:pPr>
            <w:r>
              <w:t>QCL can be derived from a parameter L in PBCH (L=1:8)</w:t>
            </w:r>
          </w:p>
        </w:tc>
      </w:tr>
    </w:tbl>
    <w:p w14:paraId="68081FC4" w14:textId="77777777" w:rsidR="004A6209" w:rsidRDefault="004A6209" w:rsidP="00260380">
      <w:pPr>
        <w:rPr>
          <w:highlight w:val="yellow"/>
        </w:rPr>
      </w:pPr>
    </w:p>
    <w:p w14:paraId="1F00C251" w14:textId="254087C4" w:rsidR="004A6209" w:rsidRDefault="00AE1A3F" w:rsidP="00260380">
      <w:pPr>
        <w:rPr>
          <w:highlight w:val="yellow"/>
        </w:rPr>
      </w:pPr>
      <w:r>
        <w:rPr>
          <w:highlight w:val="yellow"/>
        </w:rPr>
        <w:t xml:space="preserve">This topic is </w:t>
      </w:r>
      <w:r w:rsidR="001261A9">
        <w:rPr>
          <w:highlight w:val="yellow"/>
        </w:rPr>
        <w:t>to be further discussed in</w:t>
      </w:r>
      <w:r>
        <w:rPr>
          <w:highlight w:val="yellow"/>
        </w:rPr>
        <w:t xml:space="preserve"> </w:t>
      </w:r>
      <w:r w:rsidR="004A6209">
        <w:rPr>
          <w:highlight w:val="yellow"/>
        </w:rPr>
        <w:t>7.2.2.2.2</w:t>
      </w:r>
      <w:r>
        <w:rPr>
          <w:highlight w:val="yellow"/>
        </w:rPr>
        <w:t xml:space="preserve">. </w:t>
      </w:r>
    </w:p>
    <w:p w14:paraId="4855453E" w14:textId="7A11FC16" w:rsidR="001000F5" w:rsidRPr="00BF7DFC" w:rsidRDefault="001000F5" w:rsidP="00260380">
      <w:r w:rsidRPr="001261A9">
        <w:t>Proposal:</w:t>
      </w:r>
      <w:r w:rsidR="00C54F10" w:rsidRPr="001261A9">
        <w:t xml:space="preserve"> </w:t>
      </w:r>
      <w:r w:rsidRPr="001261A9">
        <w:t>Initial access UE assumes DRS transmission period is 40ms</w:t>
      </w:r>
    </w:p>
    <w:p w14:paraId="7813E36A" w14:textId="77777777" w:rsidR="001000F5" w:rsidRPr="00BF7DFC" w:rsidRDefault="001000F5" w:rsidP="00260380">
      <w:pPr>
        <w:rPr>
          <w:lang w:eastAsia="en-US"/>
        </w:rPr>
      </w:pPr>
    </w:p>
    <w:p w14:paraId="0565B412" w14:textId="50EF3066" w:rsidR="006263C9" w:rsidRPr="00BF7DFC" w:rsidRDefault="00C54F10" w:rsidP="00260380">
      <w:pPr>
        <w:rPr>
          <w:lang w:eastAsia="en-US"/>
        </w:rPr>
      </w:pPr>
      <w:r w:rsidRPr="001261A9">
        <w:rPr>
          <w:lang w:eastAsia="en-US"/>
        </w:rPr>
        <w:t>Discussion: t</w:t>
      </w:r>
      <w:r w:rsidR="006263C9" w:rsidRPr="001261A9">
        <w:rPr>
          <w:lang w:eastAsia="en-US"/>
        </w:rPr>
        <w:t>here is still significant variation for this section’s topic. We propose to start by addressing the following topics:</w:t>
      </w:r>
    </w:p>
    <w:p w14:paraId="4E51AC5D" w14:textId="77777777" w:rsidR="00703F8D" w:rsidRPr="00BF7DFC" w:rsidRDefault="006263C9" w:rsidP="00B26814">
      <w:pPr>
        <w:pStyle w:val="ListParagraph"/>
        <w:numPr>
          <w:ilvl w:val="0"/>
          <w:numId w:val="38"/>
        </w:numPr>
        <w:autoSpaceDE w:val="0"/>
        <w:autoSpaceDN w:val="0"/>
        <w:rPr>
          <w:lang w:eastAsia="en-US"/>
        </w:rPr>
      </w:pPr>
      <w:r w:rsidRPr="00BF7DFC">
        <w:rPr>
          <w:lang w:eastAsia="en-US"/>
        </w:rPr>
        <w:t>What is th</w:t>
      </w:r>
      <w:r w:rsidR="00703F8D" w:rsidRPr="00BF7DFC">
        <w:rPr>
          <w:lang w:eastAsia="en-US"/>
        </w:rPr>
        <w:t>e maximum size of a DRS window?</w:t>
      </w:r>
    </w:p>
    <w:p w14:paraId="4E978A23" w14:textId="0C6764A6" w:rsidR="006263C9" w:rsidRPr="00BF7DFC" w:rsidRDefault="006263C9" w:rsidP="00B26814">
      <w:pPr>
        <w:pStyle w:val="ListParagraph"/>
        <w:numPr>
          <w:ilvl w:val="1"/>
          <w:numId w:val="38"/>
        </w:numPr>
        <w:autoSpaceDE w:val="0"/>
        <w:autoSpaceDN w:val="0"/>
        <w:rPr>
          <w:lang w:eastAsia="en-US"/>
        </w:rPr>
      </w:pPr>
      <w:r w:rsidRPr="00BF7DFC">
        <w:rPr>
          <w:lang w:eastAsia="en-US"/>
        </w:rPr>
        <w:t>Should it exceed the maximum COT of a RAT that shares the medium with the NR-U node?</w:t>
      </w:r>
    </w:p>
    <w:p w14:paraId="758CFB7C" w14:textId="0FF8AC0F" w:rsidR="00703F8D" w:rsidRPr="00BF7DFC" w:rsidRDefault="00703F8D" w:rsidP="00B26814">
      <w:pPr>
        <w:pStyle w:val="ListParagraph"/>
        <w:numPr>
          <w:ilvl w:val="1"/>
          <w:numId w:val="38"/>
        </w:numPr>
        <w:autoSpaceDE w:val="0"/>
        <w:autoSpaceDN w:val="0"/>
        <w:rPr>
          <w:lang w:eastAsia="en-US"/>
        </w:rPr>
      </w:pPr>
      <w:r w:rsidRPr="00BF7DFC">
        <w:rPr>
          <w:lang w:eastAsia="en-US"/>
        </w:rPr>
        <w:t>Does Y (the number of SSB candidates) depend on SCS?</w:t>
      </w:r>
    </w:p>
    <w:p w14:paraId="36B30C43" w14:textId="47391050" w:rsidR="006263C9" w:rsidRDefault="006263C9" w:rsidP="00B26814">
      <w:pPr>
        <w:pStyle w:val="ListParagraph"/>
        <w:numPr>
          <w:ilvl w:val="0"/>
          <w:numId w:val="38"/>
        </w:numPr>
        <w:autoSpaceDE w:val="0"/>
        <w:autoSpaceDN w:val="0"/>
        <w:rPr>
          <w:lang w:eastAsia="en-US"/>
        </w:rPr>
      </w:pPr>
      <w:r w:rsidRPr="00BF7DFC">
        <w:rPr>
          <w:lang w:eastAsia="en-US"/>
        </w:rPr>
        <w:t>In any one period, how are timing and QCL derived?</w:t>
      </w:r>
    </w:p>
    <w:p w14:paraId="7333B7E8" w14:textId="2F25D93D" w:rsidR="009A33BB" w:rsidRDefault="009A33BB" w:rsidP="00B26814">
      <w:pPr>
        <w:pStyle w:val="ListParagraph"/>
        <w:numPr>
          <w:ilvl w:val="1"/>
          <w:numId w:val="38"/>
        </w:numPr>
        <w:autoSpaceDE w:val="0"/>
        <w:autoSpaceDN w:val="0"/>
        <w:rPr>
          <w:lang w:eastAsia="en-US"/>
        </w:rPr>
      </w:pPr>
      <w:r>
        <w:rPr>
          <w:lang w:eastAsia="en-US"/>
        </w:rPr>
        <w:t>For timing with respect to half frame boundary</w:t>
      </w:r>
    </w:p>
    <w:p w14:paraId="16FE0450" w14:textId="06BE2F83" w:rsidR="009A33BB" w:rsidRDefault="009A33BB" w:rsidP="00B26814">
      <w:pPr>
        <w:pStyle w:val="ListParagraph"/>
        <w:numPr>
          <w:ilvl w:val="2"/>
          <w:numId w:val="38"/>
        </w:numPr>
        <w:autoSpaceDE w:val="0"/>
        <w:autoSpaceDN w:val="0"/>
        <w:rPr>
          <w:lang w:eastAsia="en-US"/>
        </w:rPr>
      </w:pPr>
      <w:r>
        <w:rPr>
          <w:lang w:eastAsia="en-US"/>
        </w:rPr>
        <w:t>Alt 1 (FR2 approach): PBCH DMRS + b3b4b5 field in the PBCH payload</w:t>
      </w:r>
    </w:p>
    <w:p w14:paraId="64B52BCD" w14:textId="62D0B261" w:rsidR="009A33BB" w:rsidRDefault="009A33BB" w:rsidP="00B26814">
      <w:pPr>
        <w:pStyle w:val="ListParagraph"/>
        <w:numPr>
          <w:ilvl w:val="2"/>
          <w:numId w:val="38"/>
        </w:numPr>
        <w:autoSpaceDE w:val="0"/>
        <w:autoSpaceDN w:val="0"/>
        <w:rPr>
          <w:lang w:eastAsia="en-US"/>
        </w:rPr>
      </w:pPr>
      <w:r w:rsidRPr="00A607FB">
        <w:rPr>
          <w:lang w:eastAsia="en-US"/>
        </w:rPr>
        <w:t>Alt 2 (New design with</w:t>
      </w:r>
      <w:r>
        <w:rPr>
          <w:lang w:eastAsia="en-US"/>
        </w:rPr>
        <w:t>): PBCH DMRS + additional timing offset field in PBCH</w:t>
      </w:r>
    </w:p>
    <w:p w14:paraId="17BA999E" w14:textId="2EF747C3" w:rsidR="00A607FB" w:rsidRDefault="00A607FB" w:rsidP="00B26814">
      <w:pPr>
        <w:pStyle w:val="ListParagraph"/>
        <w:numPr>
          <w:ilvl w:val="2"/>
          <w:numId w:val="38"/>
        </w:numPr>
        <w:autoSpaceDE w:val="0"/>
        <w:autoSpaceDN w:val="0"/>
        <w:rPr>
          <w:lang w:eastAsia="en-US"/>
        </w:rPr>
      </w:pPr>
      <w:r>
        <w:rPr>
          <w:lang w:eastAsia="en-US"/>
        </w:rPr>
        <w:t>Alt 3: Increase of PBCH DMRS sequences, from 8 to Y</w:t>
      </w:r>
    </w:p>
    <w:p w14:paraId="3A8ACAB8" w14:textId="4FF86DBE" w:rsidR="009A33BB" w:rsidRDefault="009A33BB" w:rsidP="00B26814">
      <w:pPr>
        <w:pStyle w:val="ListParagraph"/>
        <w:numPr>
          <w:ilvl w:val="1"/>
          <w:numId w:val="38"/>
        </w:numPr>
        <w:autoSpaceDE w:val="0"/>
        <w:autoSpaceDN w:val="0"/>
        <w:rPr>
          <w:lang w:eastAsia="en-US"/>
        </w:rPr>
      </w:pPr>
      <w:r>
        <w:rPr>
          <w:lang w:eastAsia="en-US"/>
        </w:rPr>
        <w:t>For QCL derivation between SSBs</w:t>
      </w:r>
    </w:p>
    <w:p w14:paraId="06C463B4" w14:textId="53FA5F55" w:rsidR="006263C9" w:rsidRPr="00BF7DFC" w:rsidRDefault="006263C9" w:rsidP="00B26814">
      <w:pPr>
        <w:pStyle w:val="ListParagraph"/>
        <w:numPr>
          <w:ilvl w:val="2"/>
          <w:numId w:val="38"/>
        </w:numPr>
        <w:autoSpaceDE w:val="0"/>
        <w:autoSpaceDN w:val="0"/>
        <w:rPr>
          <w:lang w:eastAsia="en-US"/>
        </w:rPr>
      </w:pPr>
      <w:r w:rsidRPr="00BF7DFC">
        <w:rPr>
          <w:lang w:eastAsia="en-US"/>
        </w:rPr>
        <w:t>Alt</w:t>
      </w:r>
      <w:r w:rsidR="009A33BB">
        <w:rPr>
          <w:lang w:eastAsia="en-US"/>
        </w:rPr>
        <w:t xml:space="preserve"> 1 (Introduce QCL relationship parameter in PBCH): Introduce a QCL parameter N in PBCH to indicate SSB x is QCL with SSB </w:t>
      </w:r>
      <w:proofErr w:type="spellStart"/>
      <w:r w:rsidR="009A33BB">
        <w:rPr>
          <w:lang w:eastAsia="en-US"/>
        </w:rPr>
        <w:t>x+N</w:t>
      </w:r>
      <w:proofErr w:type="spellEnd"/>
      <w:r w:rsidR="009A33BB">
        <w:rPr>
          <w:lang w:eastAsia="en-US"/>
        </w:rPr>
        <w:t>.</w:t>
      </w:r>
    </w:p>
    <w:p w14:paraId="60ADE0CD" w14:textId="77777777" w:rsidR="009A33BB" w:rsidRDefault="006263C9" w:rsidP="00B26814">
      <w:pPr>
        <w:pStyle w:val="ListParagraph"/>
        <w:numPr>
          <w:ilvl w:val="2"/>
          <w:numId w:val="38"/>
        </w:numPr>
        <w:autoSpaceDE w:val="0"/>
        <w:autoSpaceDN w:val="0"/>
        <w:rPr>
          <w:lang w:eastAsia="en-US"/>
        </w:rPr>
      </w:pPr>
      <w:r w:rsidRPr="00BF7DFC">
        <w:rPr>
          <w:lang w:eastAsia="en-US"/>
        </w:rPr>
        <w:t>Alt</w:t>
      </w:r>
      <w:r w:rsidR="009A33BB">
        <w:rPr>
          <w:lang w:eastAsia="en-US"/>
        </w:rPr>
        <w:t xml:space="preserve"> 2 (D</w:t>
      </w:r>
      <w:r w:rsidRPr="00BF7DFC">
        <w:rPr>
          <w:lang w:eastAsia="en-US"/>
        </w:rPr>
        <w:t>erived from DMRS</w:t>
      </w:r>
      <w:r w:rsidR="009A33BB">
        <w:rPr>
          <w:lang w:eastAsia="en-US"/>
        </w:rPr>
        <w:t xml:space="preserve"> index): Same DMRS index </w:t>
      </w:r>
      <w:r w:rsidR="009A33BB" w:rsidRPr="00A607FB">
        <w:rPr>
          <w:lang w:eastAsia="en-US"/>
        </w:rPr>
        <w:t>(0-7)</w:t>
      </w:r>
      <w:r w:rsidR="009A33BB">
        <w:rPr>
          <w:lang w:eastAsia="en-US"/>
        </w:rPr>
        <w:t xml:space="preserve"> implies same QCL</w:t>
      </w:r>
    </w:p>
    <w:p w14:paraId="5F88CA93" w14:textId="0D66D3EC" w:rsidR="00A607FB" w:rsidRDefault="00A607FB" w:rsidP="00B26814">
      <w:pPr>
        <w:pStyle w:val="ListParagraph"/>
        <w:numPr>
          <w:ilvl w:val="2"/>
          <w:numId w:val="38"/>
        </w:numPr>
        <w:autoSpaceDE w:val="0"/>
        <w:autoSpaceDN w:val="0"/>
        <w:rPr>
          <w:lang w:eastAsia="en-US"/>
        </w:rPr>
      </w:pPr>
      <w:r>
        <w:rPr>
          <w:lang w:eastAsia="en-US"/>
        </w:rPr>
        <w:t>Alt 3 (Derived from DMRS index): S</w:t>
      </w:r>
      <w:r w:rsidRPr="0008347E">
        <w:rPr>
          <w:rFonts w:hint="eastAsia"/>
        </w:rPr>
        <w:t xml:space="preserve">ame value of </w:t>
      </w:r>
      <w:proofErr w:type="gramStart"/>
      <w:r w:rsidRPr="0008347E">
        <w:rPr>
          <w:rFonts w:hint="eastAsia"/>
        </w:rPr>
        <w:t>module(</w:t>
      </w:r>
      <w:proofErr w:type="gramEnd"/>
      <w:r>
        <w:t>DMRS index</w:t>
      </w:r>
      <w:r w:rsidRPr="0008347E">
        <w:rPr>
          <w:rFonts w:hint="eastAsia"/>
        </w:rPr>
        <w:t>,</w:t>
      </w:r>
      <w:r w:rsidRPr="0008347E">
        <w:t xml:space="preserve"> </w:t>
      </w:r>
      <w:r w:rsidRPr="0008347E">
        <w:rPr>
          <w:rFonts w:hint="eastAsia"/>
        </w:rPr>
        <w:t>X)</w:t>
      </w:r>
      <w:r>
        <w:t xml:space="preserve"> implies same QCL</w:t>
      </w:r>
    </w:p>
    <w:p w14:paraId="3CDCC4F3" w14:textId="3FE2BD39" w:rsidR="00213748" w:rsidRDefault="00213748" w:rsidP="00B26814">
      <w:pPr>
        <w:pStyle w:val="ListParagraph"/>
        <w:numPr>
          <w:ilvl w:val="2"/>
          <w:numId w:val="38"/>
        </w:numPr>
        <w:autoSpaceDE w:val="0"/>
        <w:autoSpaceDN w:val="0"/>
        <w:rPr>
          <w:lang w:eastAsia="en-US"/>
        </w:rPr>
      </w:pPr>
      <w:r>
        <w:rPr>
          <w:rFonts w:eastAsia="MS Mincho" w:hint="eastAsia"/>
          <w:lang w:eastAsia="ja-JP"/>
        </w:rPr>
        <w:t>A</w:t>
      </w:r>
      <w:r>
        <w:rPr>
          <w:rFonts w:eastAsia="MS Mincho"/>
          <w:lang w:eastAsia="ja-JP"/>
        </w:rPr>
        <w:t xml:space="preserve">lt </w:t>
      </w:r>
      <w:proofErr w:type="gramStart"/>
      <w:r>
        <w:rPr>
          <w:rFonts w:eastAsia="MS Mincho"/>
          <w:lang w:eastAsia="ja-JP"/>
        </w:rPr>
        <w:t xml:space="preserve">4 </w:t>
      </w:r>
      <w:r>
        <w:rPr>
          <w:lang w:eastAsia="en-US"/>
        </w:rPr>
        <w:t>:</w:t>
      </w:r>
      <w:proofErr w:type="gramEnd"/>
      <w:r>
        <w:rPr>
          <w:lang w:eastAsia="en-US"/>
        </w:rPr>
        <w:t xml:space="preserve"> Introduce a QCL parameter N to indicate SSB x is QCL with SSB </w:t>
      </w:r>
      <w:proofErr w:type="spellStart"/>
      <w:r>
        <w:rPr>
          <w:lang w:eastAsia="en-US"/>
        </w:rPr>
        <w:t>x+N</w:t>
      </w:r>
      <w:proofErr w:type="spellEnd"/>
      <w:r>
        <w:rPr>
          <w:lang w:eastAsia="en-US"/>
        </w:rPr>
        <w:t xml:space="preserve">, where N can be explicitly indicated or can be derived from actually transmitted SSB index indication (i.e., </w:t>
      </w:r>
      <w:proofErr w:type="spellStart"/>
      <w:r>
        <w:rPr>
          <w:lang w:eastAsia="en-US"/>
        </w:rPr>
        <w:t>ssb-PositionsInBurst</w:t>
      </w:r>
      <w:proofErr w:type="spellEnd"/>
      <w:r>
        <w:rPr>
          <w:lang w:eastAsia="en-US"/>
        </w:rPr>
        <w:t>).</w:t>
      </w:r>
    </w:p>
    <w:p w14:paraId="2EEA4D0F" w14:textId="01B5206C" w:rsidR="006263C9" w:rsidRPr="00BF7DFC" w:rsidRDefault="006263C9" w:rsidP="00B26814">
      <w:pPr>
        <w:pStyle w:val="ListParagraph"/>
        <w:numPr>
          <w:ilvl w:val="1"/>
          <w:numId w:val="38"/>
        </w:numPr>
        <w:autoSpaceDE w:val="0"/>
        <w:autoSpaceDN w:val="0"/>
        <w:rPr>
          <w:lang w:eastAsia="en-US"/>
        </w:rPr>
      </w:pPr>
      <w:r w:rsidRPr="00BF7DFC">
        <w:rPr>
          <w:lang w:eastAsia="en-US"/>
        </w:rPr>
        <w:lastRenderedPageBreak/>
        <w:t>Other alternatives?</w:t>
      </w:r>
    </w:p>
    <w:p w14:paraId="32656BD4" w14:textId="77777777" w:rsidR="009A33BB" w:rsidRDefault="009A33BB" w:rsidP="00B26814">
      <w:pPr>
        <w:pStyle w:val="ListParagraph"/>
        <w:numPr>
          <w:ilvl w:val="0"/>
          <w:numId w:val="38"/>
        </w:numPr>
        <w:autoSpaceDE w:val="0"/>
        <w:autoSpaceDN w:val="0"/>
        <w:rPr>
          <w:lang w:eastAsia="en-US"/>
        </w:rPr>
      </w:pPr>
      <w:r>
        <w:rPr>
          <w:lang w:eastAsia="en-US"/>
        </w:rPr>
        <w:t>For up to X=8 SSBs allowed to be transmitted, need clarification:</w:t>
      </w:r>
    </w:p>
    <w:p w14:paraId="518A02B0" w14:textId="71073ABF" w:rsidR="009A33BB" w:rsidRDefault="009A33BB" w:rsidP="00B26814">
      <w:pPr>
        <w:pStyle w:val="ListParagraph"/>
        <w:numPr>
          <w:ilvl w:val="1"/>
          <w:numId w:val="38"/>
        </w:numPr>
        <w:autoSpaceDE w:val="0"/>
        <w:autoSpaceDN w:val="0"/>
        <w:rPr>
          <w:lang w:eastAsia="en-US"/>
        </w:rPr>
      </w:pPr>
      <w:r>
        <w:rPr>
          <w:lang w:eastAsia="en-US"/>
        </w:rPr>
        <w:t>Alt 1: X is the actual number of SSBs to be transmitted, possibly out of more than X adjacent SSB candidate locations</w:t>
      </w:r>
    </w:p>
    <w:p w14:paraId="3D65AA19" w14:textId="3D9D2E28" w:rsidR="009A33BB" w:rsidRDefault="009A33BB" w:rsidP="00B26814">
      <w:pPr>
        <w:pStyle w:val="ListParagraph"/>
        <w:numPr>
          <w:ilvl w:val="2"/>
          <w:numId w:val="38"/>
        </w:numPr>
        <w:autoSpaceDE w:val="0"/>
        <w:autoSpaceDN w:val="0"/>
        <w:rPr>
          <w:lang w:eastAsia="en-US"/>
        </w:rPr>
      </w:pPr>
      <w:proofErr w:type="spellStart"/>
      <w:r>
        <w:rPr>
          <w:lang w:eastAsia="en-US"/>
        </w:rPr>
        <w:t>Eg.</w:t>
      </w:r>
      <w:proofErr w:type="spellEnd"/>
      <w:r>
        <w:rPr>
          <w:lang w:eastAsia="en-US"/>
        </w:rPr>
        <w:t xml:space="preserve"> Is it allowed to transmit SSBs at position 0 and position 63 only?</w:t>
      </w:r>
    </w:p>
    <w:p w14:paraId="2EC0B127" w14:textId="08C25895" w:rsidR="009A33BB" w:rsidRPr="00A607FB" w:rsidRDefault="009A33BB" w:rsidP="00B26814">
      <w:pPr>
        <w:pStyle w:val="ListParagraph"/>
        <w:numPr>
          <w:ilvl w:val="1"/>
          <w:numId w:val="38"/>
        </w:numPr>
        <w:autoSpaceDE w:val="0"/>
        <w:autoSpaceDN w:val="0"/>
        <w:rPr>
          <w:lang w:eastAsia="en-US"/>
        </w:rPr>
      </w:pPr>
      <w:r w:rsidRPr="00A607FB">
        <w:rPr>
          <w:lang w:eastAsia="en-US"/>
        </w:rPr>
        <w:t xml:space="preserve">Alt 2: X is the maximum span of the SSB candidate positions </w:t>
      </w:r>
      <w:r w:rsidR="003A4343" w:rsidRPr="00A607FB">
        <w:rPr>
          <w:lang w:eastAsia="en-US"/>
        </w:rPr>
        <w:t xml:space="preserve">from which SSBs can be </w:t>
      </w:r>
      <w:proofErr w:type="gramStart"/>
      <w:r w:rsidR="003A4343" w:rsidRPr="00A607FB">
        <w:rPr>
          <w:lang w:eastAsia="en-US"/>
        </w:rPr>
        <w:t>actually transmitted</w:t>
      </w:r>
      <w:proofErr w:type="gramEnd"/>
    </w:p>
    <w:p w14:paraId="22CCF258" w14:textId="38DAC95F" w:rsidR="003A4343" w:rsidRDefault="003A4343" w:rsidP="00B26814">
      <w:pPr>
        <w:pStyle w:val="ListParagraph"/>
        <w:numPr>
          <w:ilvl w:val="2"/>
          <w:numId w:val="38"/>
        </w:numPr>
        <w:autoSpaceDE w:val="0"/>
        <w:autoSpaceDN w:val="0"/>
        <w:rPr>
          <w:lang w:eastAsia="en-US"/>
        </w:rPr>
      </w:pPr>
      <w:proofErr w:type="spellStart"/>
      <w:r>
        <w:rPr>
          <w:lang w:eastAsia="en-US"/>
        </w:rPr>
        <w:t>Eg.</w:t>
      </w:r>
      <w:proofErr w:type="spellEnd"/>
      <w:r>
        <w:rPr>
          <w:lang w:eastAsia="en-US"/>
        </w:rPr>
        <w:t xml:space="preserve"> </w:t>
      </w:r>
      <w:proofErr w:type="spellStart"/>
      <w:r>
        <w:rPr>
          <w:lang w:eastAsia="en-US"/>
        </w:rPr>
        <w:t>gNB</w:t>
      </w:r>
      <w:proofErr w:type="spellEnd"/>
      <w:r>
        <w:rPr>
          <w:lang w:eastAsia="en-US"/>
        </w:rPr>
        <w:t xml:space="preserve"> can transmit a set of SSB from SSB0 to SSB7, or SSB1 to SSB8, etc, but not SSB0 and SSB8.</w:t>
      </w:r>
    </w:p>
    <w:p w14:paraId="3220ED88" w14:textId="77777777" w:rsidR="00435C89" w:rsidRPr="00BF7DFC" w:rsidRDefault="00435C89" w:rsidP="00260380">
      <w:pPr>
        <w:rPr>
          <w:lang w:eastAsia="en-US"/>
        </w:rPr>
      </w:pPr>
    </w:p>
    <w:p w14:paraId="438B2B0A" w14:textId="2DE5B5F3" w:rsidR="008553A9" w:rsidRPr="00BF7DFC" w:rsidRDefault="008553A9" w:rsidP="00260380">
      <w:pPr>
        <w:pStyle w:val="Heading3"/>
      </w:pPr>
      <w:r w:rsidRPr="00BF7DFC">
        <w:t>How to satisfy OCB requirement during SSB transmission</w:t>
      </w:r>
    </w:p>
    <w:p w14:paraId="21D16675" w14:textId="52823A2F" w:rsidR="00807443" w:rsidRDefault="008553A9" w:rsidP="00260380">
      <w:r w:rsidRPr="00BF7DFC">
        <w:t xml:space="preserve">SS/PBCH block transmission itself will not satisfy the OCB requirement. Currently we agreed to allow other signals/channels to be multiplexed with SSB transmission, including RMSI PDSCH, CSI-RS, other PDSCH, etc. </w:t>
      </w:r>
    </w:p>
    <w:tbl>
      <w:tblPr>
        <w:tblStyle w:val="TableGrid"/>
        <w:tblW w:w="0" w:type="auto"/>
        <w:tblLook w:val="04A0" w:firstRow="1" w:lastRow="0" w:firstColumn="1" w:lastColumn="0" w:noHBand="0" w:noVBand="1"/>
      </w:tblPr>
      <w:tblGrid>
        <w:gridCol w:w="9362"/>
      </w:tblGrid>
      <w:tr w:rsidR="00587A85" w14:paraId="309A11A7" w14:textId="77777777" w:rsidTr="00587A85">
        <w:tc>
          <w:tcPr>
            <w:tcW w:w="9362" w:type="dxa"/>
          </w:tcPr>
          <w:p w14:paraId="40D082F3" w14:textId="77777777" w:rsidR="00587A85" w:rsidRPr="00FA74C2" w:rsidRDefault="00587A85" w:rsidP="00260380">
            <w:pPr>
              <w:wordWrap/>
              <w:rPr>
                <w:lang w:eastAsia="x-none"/>
              </w:rPr>
            </w:pPr>
            <w:r w:rsidRPr="00DE79EA">
              <w:rPr>
                <w:highlight w:val="green"/>
                <w:lang w:eastAsia="x-none"/>
              </w:rPr>
              <w:t>Agreement:</w:t>
            </w:r>
            <w:r w:rsidRPr="00FA74C2">
              <w:rPr>
                <w:lang w:eastAsia="x-none"/>
              </w:rPr>
              <w:t xml:space="preserve"> </w:t>
            </w:r>
          </w:p>
          <w:p w14:paraId="1A3C73C7" w14:textId="77777777" w:rsidR="00587A85" w:rsidRDefault="00587A85" w:rsidP="00B26814">
            <w:pPr>
              <w:widowControl/>
              <w:numPr>
                <w:ilvl w:val="0"/>
                <w:numId w:val="46"/>
              </w:numPr>
              <w:wordWrap/>
              <w:adjustRightInd/>
              <w:spacing w:after="0"/>
              <w:jc w:val="left"/>
              <w:textAlignment w:val="auto"/>
              <w:rPr>
                <w:lang w:eastAsia="x-none"/>
              </w:rPr>
            </w:pPr>
            <w:r w:rsidRPr="00FA74C2">
              <w:rPr>
                <w:lang w:eastAsia="x-none"/>
              </w:rPr>
              <w:t xml:space="preserve">Inclusion of </w:t>
            </w:r>
            <w:r>
              <w:rPr>
                <w:lang w:eastAsia="x-none"/>
              </w:rPr>
              <w:t xml:space="preserve">the CSI-RS and </w:t>
            </w:r>
            <w:r w:rsidRPr="00FA74C2">
              <w:rPr>
                <w:lang w:eastAsia="x-none"/>
              </w:rPr>
              <w:t>RMSI-CORESET</w:t>
            </w:r>
            <w:r>
              <w:rPr>
                <w:lang w:eastAsia="x-none"/>
              </w:rPr>
              <w:t>(s)</w:t>
            </w:r>
            <w:r w:rsidRPr="00FA74C2">
              <w:rPr>
                <w:lang w:eastAsia="x-none"/>
              </w:rPr>
              <w:t>+PDSCH</w:t>
            </w:r>
            <w:r>
              <w:rPr>
                <w:lang w:eastAsia="x-none"/>
              </w:rPr>
              <w:t>(s)</w:t>
            </w:r>
            <w:r w:rsidRPr="00FA74C2">
              <w:rPr>
                <w:lang w:eastAsia="x-none"/>
              </w:rPr>
              <w:t xml:space="preserve"> (carrying RMSI) associated with SS</w:t>
            </w:r>
            <w:r>
              <w:rPr>
                <w:lang w:eastAsia="x-none"/>
              </w:rPr>
              <w:t>/PBCH</w:t>
            </w:r>
            <w:r w:rsidRPr="00FA74C2">
              <w:rPr>
                <w:lang w:eastAsia="x-none"/>
              </w:rPr>
              <w:t xml:space="preserve"> block</w:t>
            </w:r>
            <w:r>
              <w:rPr>
                <w:lang w:eastAsia="x-none"/>
              </w:rPr>
              <w:t xml:space="preserve">(s) in addition to the SS/PBCH burst set </w:t>
            </w:r>
            <w:r w:rsidRPr="00FA74C2">
              <w:rPr>
                <w:lang w:eastAsia="x-none"/>
              </w:rPr>
              <w:t>in</w:t>
            </w:r>
            <w:r>
              <w:rPr>
                <w:lang w:eastAsia="x-none"/>
              </w:rPr>
              <w:t xml:space="preserve"> one contiguous burst (tentatively referred to as the NR-U DRS) </w:t>
            </w:r>
            <w:r w:rsidRPr="00FA74C2">
              <w:rPr>
                <w:lang w:eastAsia="x-none"/>
              </w:rPr>
              <w:t>can be beneficial</w:t>
            </w:r>
            <w:r>
              <w:rPr>
                <w:lang w:eastAsia="x-none"/>
              </w:rPr>
              <w:t xml:space="preserve"> for</w:t>
            </w:r>
          </w:p>
          <w:p w14:paraId="1C32686B" w14:textId="77777777" w:rsidR="00587A85" w:rsidRPr="00FA74C2" w:rsidRDefault="00587A85" w:rsidP="00B26814">
            <w:pPr>
              <w:widowControl/>
              <w:numPr>
                <w:ilvl w:val="0"/>
                <w:numId w:val="10"/>
              </w:numPr>
              <w:wordWrap/>
              <w:adjustRightInd/>
              <w:spacing w:after="0"/>
              <w:ind w:left="1080"/>
              <w:jc w:val="left"/>
              <w:textAlignment w:val="auto"/>
              <w:rPr>
                <w:lang w:eastAsia="x-none"/>
              </w:rPr>
            </w:pPr>
            <w:r w:rsidRPr="00FA74C2">
              <w:rPr>
                <w:lang w:eastAsia="x-none"/>
              </w:rPr>
              <w:t>Meeting OCB requirement</w:t>
            </w:r>
          </w:p>
          <w:p w14:paraId="54DCA384" w14:textId="77777777" w:rsidR="00587A85" w:rsidRPr="00FA74C2" w:rsidRDefault="00587A85" w:rsidP="00B26814">
            <w:pPr>
              <w:widowControl/>
              <w:numPr>
                <w:ilvl w:val="0"/>
                <w:numId w:val="10"/>
              </w:numPr>
              <w:wordWrap/>
              <w:adjustRightInd/>
              <w:spacing w:after="0"/>
              <w:ind w:left="1080"/>
              <w:jc w:val="left"/>
              <w:textAlignment w:val="auto"/>
              <w:rPr>
                <w:lang w:eastAsia="x-none"/>
              </w:rPr>
            </w:pPr>
            <w:r w:rsidRPr="00FA74C2">
              <w:rPr>
                <w:lang w:eastAsia="x-none"/>
              </w:rPr>
              <w:t>Compacting signals in time domain to limit the required number of channel access and for short channel occupancy</w:t>
            </w:r>
          </w:p>
          <w:p w14:paraId="2F79E635" w14:textId="77777777" w:rsidR="00587A85" w:rsidRPr="00FA74C2" w:rsidRDefault="00587A85" w:rsidP="00B26814">
            <w:pPr>
              <w:widowControl/>
              <w:numPr>
                <w:ilvl w:val="0"/>
                <w:numId w:val="10"/>
              </w:numPr>
              <w:wordWrap/>
              <w:adjustRightInd/>
              <w:spacing w:after="0"/>
              <w:ind w:left="1080"/>
              <w:jc w:val="left"/>
              <w:textAlignment w:val="auto"/>
              <w:rPr>
                <w:lang w:eastAsia="x-none"/>
              </w:rPr>
            </w:pPr>
            <w:r w:rsidRPr="00FA74C2">
              <w:rPr>
                <w:lang w:eastAsia="x-none"/>
              </w:rPr>
              <w:t>Support of stand-alone NR-U deployment</w:t>
            </w:r>
            <w:r>
              <w:rPr>
                <w:lang w:eastAsia="x-none"/>
              </w:rPr>
              <w:t>s</w:t>
            </w:r>
          </w:p>
          <w:p w14:paraId="72813E44" w14:textId="77777777" w:rsidR="00587A85" w:rsidRDefault="00587A85" w:rsidP="00B26814">
            <w:pPr>
              <w:widowControl/>
              <w:numPr>
                <w:ilvl w:val="0"/>
                <w:numId w:val="10"/>
              </w:numPr>
              <w:wordWrap/>
              <w:adjustRightInd/>
              <w:spacing w:after="0"/>
              <w:ind w:left="1080"/>
              <w:jc w:val="left"/>
              <w:textAlignment w:val="auto"/>
              <w:rPr>
                <w:lang w:eastAsia="x-none"/>
              </w:rPr>
            </w:pPr>
            <w:r w:rsidRPr="00FA74C2">
              <w:rPr>
                <w:lang w:eastAsia="x-none"/>
              </w:rPr>
              <w:t xml:space="preserve">Support of </w:t>
            </w:r>
            <w:r>
              <w:rPr>
                <w:lang w:eastAsia="x-none"/>
              </w:rPr>
              <w:t xml:space="preserve">automatic neighbour relations (ANR) functionality in </w:t>
            </w:r>
            <w:r w:rsidRPr="00FA74C2">
              <w:rPr>
                <w:lang w:eastAsia="x-none"/>
              </w:rPr>
              <w:t>an NR-U deployment</w:t>
            </w:r>
            <w:r>
              <w:rPr>
                <w:lang w:eastAsia="x-none"/>
              </w:rPr>
              <w:t xml:space="preserve"> </w:t>
            </w:r>
          </w:p>
          <w:p w14:paraId="633EADB0" w14:textId="77777777" w:rsidR="00587A85" w:rsidRDefault="00587A85" w:rsidP="00B26814">
            <w:pPr>
              <w:widowControl/>
              <w:numPr>
                <w:ilvl w:val="0"/>
                <w:numId w:val="10"/>
              </w:numPr>
              <w:wordWrap/>
              <w:adjustRightInd/>
              <w:spacing w:after="0"/>
              <w:ind w:left="1080"/>
              <w:jc w:val="left"/>
              <w:textAlignment w:val="auto"/>
              <w:rPr>
                <w:lang w:eastAsia="x-none"/>
              </w:rPr>
            </w:pPr>
            <w:r>
              <w:rPr>
                <w:lang w:eastAsia="x-none"/>
              </w:rPr>
              <w:t>Resolution of PCI confusion in an NR-U deployment</w:t>
            </w:r>
          </w:p>
          <w:p w14:paraId="769A23DB" w14:textId="77777777" w:rsidR="00587A85" w:rsidRDefault="00587A85" w:rsidP="00B26814">
            <w:pPr>
              <w:widowControl/>
              <w:numPr>
                <w:ilvl w:val="0"/>
                <w:numId w:val="10"/>
              </w:numPr>
              <w:wordWrap/>
              <w:adjustRightInd/>
              <w:spacing w:after="0"/>
              <w:ind w:left="1080"/>
              <w:jc w:val="left"/>
              <w:textAlignment w:val="auto"/>
              <w:rPr>
                <w:lang w:eastAsia="x-none"/>
              </w:rPr>
            </w:pPr>
            <w:r>
              <w:rPr>
                <w:lang w:eastAsia="x-none"/>
              </w:rPr>
              <w:t>Note: The NR-U DRS (it can be called something else in the future) can include signals and channels that are required for cell acquisition etc. and is not limited only to reference signals</w:t>
            </w:r>
          </w:p>
          <w:p w14:paraId="125E907B" w14:textId="77777777" w:rsidR="00587A85" w:rsidRPr="00FA74C2" w:rsidRDefault="00587A85" w:rsidP="00B26814">
            <w:pPr>
              <w:widowControl/>
              <w:numPr>
                <w:ilvl w:val="0"/>
                <w:numId w:val="10"/>
              </w:numPr>
              <w:wordWrap/>
              <w:adjustRightInd/>
              <w:spacing w:after="0"/>
              <w:jc w:val="left"/>
              <w:textAlignment w:val="auto"/>
              <w:rPr>
                <w:lang w:eastAsia="x-none"/>
              </w:rPr>
            </w:pPr>
            <w:r>
              <w:rPr>
                <w:lang w:eastAsia="x-none"/>
              </w:rPr>
              <w:t>The transmission of additional signals such as OSI and paging within the NR-U DRS is allowed and can be beneficial</w:t>
            </w:r>
          </w:p>
          <w:p w14:paraId="50D98557" w14:textId="77777777" w:rsidR="00587A85" w:rsidRDefault="00587A85" w:rsidP="00B26814">
            <w:pPr>
              <w:widowControl/>
              <w:numPr>
                <w:ilvl w:val="0"/>
                <w:numId w:val="10"/>
              </w:numPr>
              <w:wordWrap/>
              <w:adjustRightInd/>
              <w:spacing w:after="0"/>
              <w:jc w:val="left"/>
              <w:textAlignment w:val="auto"/>
              <w:rPr>
                <w:lang w:eastAsia="x-none"/>
              </w:rPr>
            </w:pPr>
            <w:r w:rsidRPr="00FA74C2">
              <w:rPr>
                <w:lang w:eastAsia="x-none"/>
              </w:rPr>
              <w:t>Note: This does not imply that RMSI-CORESET+PDSCH</w:t>
            </w:r>
            <w:r>
              <w:rPr>
                <w:lang w:eastAsia="x-none"/>
              </w:rPr>
              <w:t xml:space="preserve"> </w:t>
            </w:r>
            <w:r w:rsidRPr="00FA74C2">
              <w:rPr>
                <w:lang w:eastAsia="x-none"/>
              </w:rPr>
              <w:t xml:space="preserve">and CSI-RS can only be transmitted as part of the NR-U </w:t>
            </w:r>
            <w:proofErr w:type="gramStart"/>
            <w:r w:rsidRPr="00FA74C2">
              <w:rPr>
                <w:lang w:eastAsia="x-none"/>
              </w:rPr>
              <w:t>DRS, and</w:t>
            </w:r>
            <w:proofErr w:type="gramEnd"/>
            <w:r w:rsidRPr="00FA74C2">
              <w:rPr>
                <w:lang w:eastAsia="x-none"/>
              </w:rPr>
              <w:t xml:space="preserve"> does not imply that these are necessarily part of all NR-U DRS transmissions.</w:t>
            </w:r>
          </w:p>
          <w:p w14:paraId="62A00985" w14:textId="77777777" w:rsidR="00587A85" w:rsidRDefault="00587A85" w:rsidP="00260380">
            <w:pPr>
              <w:wordWrap/>
            </w:pPr>
          </w:p>
        </w:tc>
      </w:tr>
    </w:tbl>
    <w:p w14:paraId="68FF06CC" w14:textId="6658715C" w:rsidR="00807443" w:rsidRDefault="00807443" w:rsidP="00260380"/>
    <w:p w14:paraId="6A01C756" w14:textId="0ACFB674" w:rsidR="00587A85" w:rsidRDefault="00587A85" w:rsidP="00260380">
      <w:r>
        <w:t>Options considered</w:t>
      </w:r>
      <w:r w:rsidR="00550EBA">
        <w:t>:</w:t>
      </w:r>
    </w:p>
    <w:p w14:paraId="6911ED5C" w14:textId="7CAB63C1" w:rsidR="00587A85" w:rsidRDefault="00587A85" w:rsidP="00B26814">
      <w:pPr>
        <w:pStyle w:val="ListParagraph"/>
        <w:numPr>
          <w:ilvl w:val="0"/>
          <w:numId w:val="38"/>
        </w:numPr>
        <w:autoSpaceDE w:val="0"/>
        <w:autoSpaceDN w:val="0"/>
      </w:pPr>
      <w:r>
        <w:t xml:space="preserve">FDM RMSI (and possibly CSI/RS) with SSB: Huawei (in SA), </w:t>
      </w:r>
      <w:proofErr w:type="spellStart"/>
      <w:r>
        <w:t>Mediatek</w:t>
      </w:r>
      <w:proofErr w:type="spellEnd"/>
      <w:r w:rsidR="00C54F10">
        <w:t>, AT&amp;T (both SA and NSA, for ANR), Sharp</w:t>
      </w:r>
    </w:p>
    <w:p w14:paraId="4E5D287A" w14:textId="55B5DC4F" w:rsidR="00C54F10" w:rsidRDefault="00C54F10" w:rsidP="00B26814">
      <w:pPr>
        <w:pStyle w:val="ListParagraph"/>
        <w:numPr>
          <w:ilvl w:val="0"/>
          <w:numId w:val="38"/>
        </w:numPr>
        <w:autoSpaceDE w:val="0"/>
        <w:autoSpaceDN w:val="0"/>
      </w:pPr>
      <w:r>
        <w:t xml:space="preserve">Multiplex SSB and CSI-RS: </w:t>
      </w:r>
      <w:proofErr w:type="spellStart"/>
      <w:r>
        <w:t>Spreadtrum</w:t>
      </w:r>
      <w:proofErr w:type="spellEnd"/>
    </w:p>
    <w:p w14:paraId="74CCF7A9" w14:textId="18F50927" w:rsidR="00C54F10" w:rsidRDefault="00587A85" w:rsidP="00B26814">
      <w:pPr>
        <w:pStyle w:val="ListParagraph"/>
        <w:numPr>
          <w:ilvl w:val="0"/>
          <w:numId w:val="38"/>
        </w:numPr>
        <w:autoSpaceDE w:val="0"/>
        <w:autoSpaceDN w:val="0"/>
      </w:pPr>
      <w:r>
        <w:t xml:space="preserve">RM RMSI with SSB: </w:t>
      </w:r>
      <w:r w:rsidR="00C54F10">
        <w:t>Nokia</w:t>
      </w:r>
      <w:r w:rsidR="00294BAD">
        <w:t>, Qualcomm (consider changes to the default SLIV table), NTT Docomo</w:t>
      </w:r>
      <w:r w:rsidR="0053302D">
        <w:t>, Ericsson</w:t>
      </w:r>
    </w:p>
    <w:p w14:paraId="7809A476" w14:textId="25D78B53" w:rsidR="00587A85" w:rsidRDefault="00587A85" w:rsidP="00B26814">
      <w:pPr>
        <w:pStyle w:val="ListParagraph"/>
        <w:numPr>
          <w:ilvl w:val="0"/>
          <w:numId w:val="38"/>
        </w:numPr>
        <w:autoSpaceDE w:val="0"/>
        <w:autoSpaceDN w:val="0"/>
      </w:pPr>
      <w:r>
        <w:t>Repeat SSB: Huawei (for NSA), ZTE</w:t>
      </w:r>
    </w:p>
    <w:p w14:paraId="7D7763C6" w14:textId="77777777" w:rsidR="00587A85" w:rsidRDefault="00587A85" w:rsidP="00260380"/>
    <w:p w14:paraId="4E0790EA" w14:textId="48A2242F" w:rsidR="008553A9" w:rsidRPr="00BF7DFC" w:rsidRDefault="008553A9" w:rsidP="00260380">
      <w:r w:rsidRPr="00BF7DFC">
        <w:t>Questions were raised especially for NSA cell</w:t>
      </w:r>
      <w:r w:rsidR="00587A85">
        <w:t>,</w:t>
      </w:r>
      <w:r w:rsidRPr="00BF7DFC">
        <w:t xml:space="preserve"> where </w:t>
      </w:r>
      <w:r w:rsidR="00587A85">
        <w:t xml:space="preserve">some contributors felt </w:t>
      </w:r>
      <w:r w:rsidRPr="00BF7DFC">
        <w:t xml:space="preserve">RMSI transmission </w:t>
      </w:r>
      <w:r w:rsidR="001000F5" w:rsidRPr="00BF7DFC">
        <w:t xml:space="preserve">might </w:t>
      </w:r>
      <w:r w:rsidRPr="00BF7DFC">
        <w:t xml:space="preserve">not </w:t>
      </w:r>
      <w:r w:rsidR="001000F5" w:rsidRPr="00BF7DFC">
        <w:t xml:space="preserve">be </w:t>
      </w:r>
      <w:r w:rsidRPr="00BF7DFC">
        <w:t>necessary, how to satisfy the OCB requirement. The following proposals were collected:</w:t>
      </w:r>
    </w:p>
    <w:p w14:paraId="5AD72985" w14:textId="6CF92FF5" w:rsidR="008553A9" w:rsidRPr="00BF7DFC" w:rsidRDefault="008553A9" w:rsidP="00B26814">
      <w:pPr>
        <w:pStyle w:val="ListParagraph"/>
        <w:numPr>
          <w:ilvl w:val="0"/>
          <w:numId w:val="17"/>
        </w:numPr>
        <w:autoSpaceDE w:val="0"/>
        <w:autoSpaceDN w:val="0"/>
      </w:pPr>
      <w:r w:rsidRPr="00BF7DFC">
        <w:t xml:space="preserve">Let </w:t>
      </w:r>
      <w:proofErr w:type="spellStart"/>
      <w:r w:rsidRPr="00BF7DFC">
        <w:t>gNB</w:t>
      </w:r>
      <w:proofErr w:type="spellEnd"/>
      <w:r w:rsidRPr="00BF7DFC">
        <w:t xml:space="preserve"> handle, either multiplexing with control/data/CSI-RS</w:t>
      </w:r>
    </w:p>
    <w:p w14:paraId="2EB1C989" w14:textId="7A274C45" w:rsidR="006263C9" w:rsidRPr="00BF7DFC" w:rsidRDefault="008553A9" w:rsidP="00B26814">
      <w:pPr>
        <w:pStyle w:val="ListParagraph"/>
        <w:numPr>
          <w:ilvl w:val="0"/>
          <w:numId w:val="17"/>
        </w:numPr>
        <w:autoSpaceDE w:val="0"/>
        <w:autoSpaceDN w:val="0"/>
      </w:pPr>
      <w:r w:rsidRPr="00BF7DFC">
        <w:t>Introduce specific design to repeat SSB in frequency domain</w:t>
      </w:r>
    </w:p>
    <w:p w14:paraId="7DF2DFF8" w14:textId="3C496E83" w:rsidR="001000F5" w:rsidRPr="00BF7DFC" w:rsidRDefault="001000F5" w:rsidP="00260380"/>
    <w:p w14:paraId="22DB5037" w14:textId="77777777" w:rsidR="00587A85" w:rsidRDefault="001000F5" w:rsidP="00260380">
      <w:r w:rsidRPr="00BF7DFC">
        <w:t>RMSI multiplexing options</w:t>
      </w:r>
      <w:r w:rsidR="00587A85">
        <w:t xml:space="preserve"> with SSB</w:t>
      </w:r>
      <w:r w:rsidRPr="00BF7DFC">
        <w:t>:</w:t>
      </w:r>
      <w:r w:rsidR="00587A85">
        <w:t xml:space="preserve"> </w:t>
      </w:r>
      <w:r w:rsidRPr="00BF7DFC">
        <w:t>FDM</w:t>
      </w:r>
      <w:r w:rsidR="00587A85">
        <w:t xml:space="preserve">, </w:t>
      </w:r>
      <w:r w:rsidRPr="00BF7DFC">
        <w:t>TDM</w:t>
      </w:r>
      <w:r w:rsidR="00587A85">
        <w:t xml:space="preserve">, </w:t>
      </w:r>
      <w:r w:rsidRPr="00BF7DFC">
        <w:t>RM</w:t>
      </w:r>
      <w:r w:rsidR="00587A85">
        <w:t>.</w:t>
      </w:r>
    </w:p>
    <w:p w14:paraId="4CAA31D4" w14:textId="3237127C" w:rsidR="001000F5" w:rsidRPr="00BF7DFC" w:rsidRDefault="001000F5" w:rsidP="00260380">
      <w:proofErr w:type="gramStart"/>
      <w:r w:rsidRPr="00BF7DFC">
        <w:t>In particular</w:t>
      </w:r>
      <w:r w:rsidR="00587A85">
        <w:t>,</w:t>
      </w:r>
      <w:r w:rsidRPr="00BF7DFC">
        <w:t xml:space="preserve"> for</w:t>
      </w:r>
      <w:proofErr w:type="gramEnd"/>
      <w:r w:rsidRPr="00BF7DFC">
        <w:t xml:space="preserve"> the RM options, one company </w:t>
      </w:r>
      <w:r w:rsidR="00587A85">
        <w:t xml:space="preserve">(Ericsson </w:t>
      </w:r>
      <w:r w:rsidRPr="00BF7DFC">
        <w:t>points out the necessity of revisiting the assumption about SRNTI-targeted transmission not rate matching around SSB in Rel-15.</w:t>
      </w:r>
    </w:p>
    <w:p w14:paraId="6E490755" w14:textId="5BFA2B98" w:rsidR="001000F5" w:rsidRPr="00BF7DFC" w:rsidRDefault="001000F5" w:rsidP="00260380"/>
    <w:p w14:paraId="27674A7A" w14:textId="5595AD8B" w:rsidR="001000F5" w:rsidRPr="00BF7DFC" w:rsidRDefault="001000F5" w:rsidP="00260380">
      <w:r w:rsidRPr="00BF7DFC">
        <w:t>Some companies propose that QCL-ed RMSI and SSB be transmitted in the same slot.</w:t>
      </w:r>
    </w:p>
    <w:tbl>
      <w:tblPr>
        <w:tblStyle w:val="TableGrid"/>
        <w:tblW w:w="0" w:type="auto"/>
        <w:tblLook w:val="04A0" w:firstRow="1" w:lastRow="0" w:firstColumn="1" w:lastColumn="0" w:noHBand="0" w:noVBand="1"/>
      </w:tblPr>
      <w:tblGrid>
        <w:gridCol w:w="1651"/>
        <w:gridCol w:w="6894"/>
      </w:tblGrid>
      <w:tr w:rsidR="00680733" w:rsidRPr="00BF7DFC" w14:paraId="18A12AFE" w14:textId="77777777" w:rsidTr="00F858FE">
        <w:tc>
          <w:tcPr>
            <w:tcW w:w="1651" w:type="dxa"/>
          </w:tcPr>
          <w:p w14:paraId="44F8A983" w14:textId="77777777" w:rsidR="00680733" w:rsidRPr="00BF7DFC" w:rsidRDefault="00680733" w:rsidP="00260380">
            <w:pPr>
              <w:wordWrap/>
            </w:pPr>
            <w:r w:rsidRPr="00BF7DFC">
              <w:t>Company Name</w:t>
            </w:r>
          </w:p>
        </w:tc>
        <w:tc>
          <w:tcPr>
            <w:tcW w:w="6894" w:type="dxa"/>
          </w:tcPr>
          <w:p w14:paraId="128BCF6C" w14:textId="77777777" w:rsidR="00680733" w:rsidRPr="00BF7DFC" w:rsidRDefault="00680733" w:rsidP="00260380">
            <w:pPr>
              <w:wordWrap/>
            </w:pPr>
            <w:r w:rsidRPr="00BF7DFC">
              <w:t>Position</w:t>
            </w:r>
          </w:p>
        </w:tc>
      </w:tr>
      <w:tr w:rsidR="0006089A" w:rsidRPr="00BF7DFC" w14:paraId="2830531A" w14:textId="77777777" w:rsidTr="00F858FE">
        <w:tc>
          <w:tcPr>
            <w:tcW w:w="1651" w:type="dxa"/>
          </w:tcPr>
          <w:p w14:paraId="3FD78EB7" w14:textId="68B39E5A" w:rsidR="0006089A" w:rsidRPr="00BF7DFC" w:rsidRDefault="0006089A" w:rsidP="00260380">
            <w:pPr>
              <w:wordWrap/>
            </w:pPr>
            <w:r w:rsidRPr="00BF7DFC">
              <w:t>Huawei</w:t>
            </w:r>
          </w:p>
        </w:tc>
        <w:tc>
          <w:tcPr>
            <w:tcW w:w="6894" w:type="dxa"/>
          </w:tcPr>
          <w:p w14:paraId="4DCEC30D" w14:textId="77777777" w:rsidR="0006089A" w:rsidRPr="00BF7DFC" w:rsidRDefault="0006089A" w:rsidP="00260380">
            <w:pPr>
              <w:wordWrap/>
            </w:pPr>
            <w:r w:rsidRPr="00BF7DFC">
              <w:t>Proposal 3: When NR-U DRS including RMSI/CSI-RS, multiplexing RMSI /CSI-</w:t>
            </w:r>
            <w:r w:rsidRPr="00BF7DFC">
              <w:lastRenderedPageBreak/>
              <w:t>RS with SSB(s) in FDM manner should be supported to meet the OCB requirement.</w:t>
            </w:r>
          </w:p>
          <w:p w14:paraId="4B8AD593" w14:textId="5D513A3C" w:rsidR="0006089A" w:rsidRPr="00BF7DFC" w:rsidRDefault="0006089A" w:rsidP="00260380">
            <w:pPr>
              <w:wordWrap/>
            </w:pPr>
            <w:r w:rsidRPr="00BF7DFC">
              <w:t xml:space="preserve">Proposal 4: When NR-U DRS only consists of SSB(s), duplicated SSB(s) transmission in frequency domain could be supported to </w:t>
            </w:r>
            <w:proofErr w:type="spellStart"/>
            <w:r w:rsidRPr="00BF7DFC">
              <w:t>fulfill</w:t>
            </w:r>
            <w:proofErr w:type="spellEnd"/>
            <w:r w:rsidRPr="00BF7DFC">
              <w:t xml:space="preserve"> the OCB requirement.</w:t>
            </w:r>
          </w:p>
        </w:tc>
      </w:tr>
      <w:tr w:rsidR="0006089A" w:rsidRPr="00BF7DFC" w14:paraId="2DDB59D1" w14:textId="77777777" w:rsidTr="00F858FE">
        <w:tc>
          <w:tcPr>
            <w:tcW w:w="1651" w:type="dxa"/>
          </w:tcPr>
          <w:p w14:paraId="79FB140F" w14:textId="3D4FADFA" w:rsidR="0006089A" w:rsidRPr="00BF7DFC" w:rsidRDefault="0006089A" w:rsidP="00260380">
            <w:pPr>
              <w:wordWrap/>
            </w:pPr>
            <w:r w:rsidRPr="00BF7DFC">
              <w:lastRenderedPageBreak/>
              <w:t>ZTE</w:t>
            </w:r>
          </w:p>
        </w:tc>
        <w:tc>
          <w:tcPr>
            <w:tcW w:w="6894" w:type="dxa"/>
          </w:tcPr>
          <w:p w14:paraId="34D22B9C" w14:textId="77777777" w:rsidR="0006089A" w:rsidRPr="00BF7DFC" w:rsidRDefault="0006089A" w:rsidP="00260380">
            <w:pPr>
              <w:wordWrap/>
            </w:pPr>
            <w:r w:rsidRPr="00BF7DFC">
              <w:t>Proposal 3: To meet OCB regulation requirements, the following method can be considered:</w:t>
            </w:r>
          </w:p>
          <w:p w14:paraId="7DDFC6B3" w14:textId="77777777" w:rsidR="00ED2333" w:rsidRPr="00BF7DFC" w:rsidRDefault="0006089A" w:rsidP="00B26814">
            <w:pPr>
              <w:pStyle w:val="ListParagraph"/>
              <w:numPr>
                <w:ilvl w:val="0"/>
                <w:numId w:val="38"/>
              </w:numPr>
              <w:wordWrap/>
              <w:autoSpaceDE w:val="0"/>
              <w:autoSpaceDN w:val="0"/>
              <w:adjustRightInd/>
              <w:spacing w:before="240" w:after="120" w:line="259" w:lineRule="auto"/>
              <w:contextualSpacing/>
              <w:textAlignment w:val="auto"/>
            </w:pPr>
            <w:r w:rsidRPr="00BF7DFC">
              <w:t>Alt-1: Repeat the SS/PBCH transmission in frequency domain.</w:t>
            </w:r>
          </w:p>
          <w:p w14:paraId="07C50EF4" w14:textId="6CB77BD2" w:rsidR="0006089A" w:rsidRPr="00BF7DFC" w:rsidRDefault="0006089A" w:rsidP="00B26814">
            <w:pPr>
              <w:pStyle w:val="ListParagraph"/>
              <w:numPr>
                <w:ilvl w:val="0"/>
                <w:numId w:val="38"/>
              </w:numPr>
              <w:wordWrap/>
              <w:autoSpaceDE w:val="0"/>
              <w:autoSpaceDN w:val="0"/>
              <w:adjustRightInd/>
              <w:spacing w:before="240" w:after="120" w:line="259" w:lineRule="auto"/>
              <w:contextualSpacing/>
              <w:textAlignment w:val="auto"/>
            </w:pPr>
            <w:r w:rsidRPr="00BF7DFC">
              <w:t>Alt-2: SS/PBCH block and CSI-RS multiplexed in frequency domain.</w:t>
            </w:r>
          </w:p>
        </w:tc>
      </w:tr>
      <w:tr w:rsidR="00785657" w:rsidRPr="00BF7DFC" w14:paraId="5D04F6CA" w14:textId="77777777" w:rsidTr="00F858FE">
        <w:tc>
          <w:tcPr>
            <w:tcW w:w="1651" w:type="dxa"/>
          </w:tcPr>
          <w:p w14:paraId="240253B7" w14:textId="243642CE" w:rsidR="00785657" w:rsidRPr="00BF7DFC" w:rsidRDefault="00785657" w:rsidP="00260380">
            <w:pPr>
              <w:wordWrap/>
            </w:pPr>
            <w:proofErr w:type="spellStart"/>
            <w:r w:rsidRPr="00BF7DFC">
              <w:t>Mediatek</w:t>
            </w:r>
            <w:proofErr w:type="spellEnd"/>
          </w:p>
        </w:tc>
        <w:tc>
          <w:tcPr>
            <w:tcW w:w="6894" w:type="dxa"/>
          </w:tcPr>
          <w:p w14:paraId="50AD9048" w14:textId="77777777" w:rsidR="00785657" w:rsidRPr="00BF7DFC" w:rsidRDefault="00785657" w:rsidP="00260380">
            <w:pPr>
              <w:wordWrap/>
            </w:pPr>
            <w:r w:rsidRPr="00BF7DFC">
              <w:t>Observation 3: With SCS smaller than 60kHz, the FDM multiplexing patterns of SS/PBCH and RMSI transmissions can be considered to meet the OCB requirement.</w:t>
            </w:r>
          </w:p>
          <w:p w14:paraId="1A1FA3A7" w14:textId="77777777" w:rsidR="00785657" w:rsidRPr="00BF7DFC" w:rsidRDefault="00785657" w:rsidP="00260380">
            <w:pPr>
              <w:wordWrap/>
            </w:pPr>
            <w:r w:rsidRPr="00BF7DFC">
              <w:t>Observation 4: Modifications to the FDM multiplexing patterns of SS/PBCH and RMSI transmissions may be needed in NR-U to avoid gaps within DRS.</w:t>
            </w:r>
          </w:p>
          <w:p w14:paraId="08526BF9" w14:textId="4E2EF8B9" w:rsidR="00785657" w:rsidRPr="00BF7DFC" w:rsidRDefault="00785657" w:rsidP="00260380">
            <w:pPr>
              <w:wordWrap/>
            </w:pPr>
            <w:r w:rsidRPr="00BF7DFC">
              <w:t>Observation 5: RMSI serves as a good candidate to be part of DRS to meet the OCB requirement and consecutive transmissions within DRS.</w:t>
            </w:r>
          </w:p>
        </w:tc>
      </w:tr>
      <w:tr w:rsidR="00584475" w:rsidRPr="00BF7DFC" w14:paraId="02FA9451" w14:textId="77777777" w:rsidTr="00ED2333">
        <w:tc>
          <w:tcPr>
            <w:tcW w:w="1651" w:type="dxa"/>
          </w:tcPr>
          <w:p w14:paraId="0BD17AE9" w14:textId="22F649D0" w:rsidR="00584475" w:rsidRPr="00BF7DFC" w:rsidRDefault="00584475" w:rsidP="00260380">
            <w:pPr>
              <w:wordWrap/>
            </w:pPr>
            <w:r w:rsidRPr="00BF7DFC">
              <w:t>Nokia</w:t>
            </w:r>
          </w:p>
        </w:tc>
        <w:tc>
          <w:tcPr>
            <w:tcW w:w="6894" w:type="dxa"/>
          </w:tcPr>
          <w:p w14:paraId="7E64FAE8" w14:textId="6218889E" w:rsidR="00584475" w:rsidRPr="00BF7DFC" w:rsidRDefault="00584475" w:rsidP="00260380">
            <w:pPr>
              <w:wordWrap/>
            </w:pPr>
            <w:r w:rsidRPr="00BF7DFC">
              <w:t>Proposal 1: Support rate matching around SSB(s) for PDSCH scheduled with SI-RNTI within a DRS signal.</w:t>
            </w:r>
          </w:p>
        </w:tc>
      </w:tr>
      <w:tr w:rsidR="00785657" w:rsidRPr="00BF7DFC" w14:paraId="4B586B77" w14:textId="77777777" w:rsidTr="00F858FE">
        <w:tc>
          <w:tcPr>
            <w:tcW w:w="1651" w:type="dxa"/>
          </w:tcPr>
          <w:p w14:paraId="4D2334F9" w14:textId="070A1ECD" w:rsidR="00785657" w:rsidRPr="00BF7DFC" w:rsidRDefault="009E419E" w:rsidP="00260380">
            <w:pPr>
              <w:wordWrap/>
            </w:pPr>
            <w:r w:rsidRPr="00BF7DFC">
              <w:t>AT&amp;T</w:t>
            </w:r>
          </w:p>
        </w:tc>
        <w:tc>
          <w:tcPr>
            <w:tcW w:w="6894" w:type="dxa"/>
          </w:tcPr>
          <w:p w14:paraId="2A4C4224" w14:textId="77777777" w:rsidR="009E419E" w:rsidRPr="00BF7DFC" w:rsidRDefault="009E419E" w:rsidP="00260380">
            <w:pPr>
              <w:wordWrap/>
            </w:pPr>
            <w:r w:rsidRPr="00BF7DFC">
              <w:t>Proposal 1:</w:t>
            </w:r>
          </w:p>
          <w:p w14:paraId="4A92243D" w14:textId="186EB329" w:rsidR="009E419E" w:rsidRPr="00BF7DFC" w:rsidRDefault="009E419E" w:rsidP="00B26814">
            <w:pPr>
              <w:pStyle w:val="ListParagraph"/>
              <w:numPr>
                <w:ilvl w:val="0"/>
                <w:numId w:val="38"/>
              </w:numPr>
              <w:wordWrap/>
              <w:autoSpaceDE w:val="0"/>
              <w:autoSpaceDN w:val="0"/>
            </w:pPr>
            <w:r w:rsidRPr="00BF7DFC">
              <w:t>DRS can include CSI-RS incl. TRS for RRM, beam management, and CSI acquisition as well as PDCCH/PDSCH for RMSI delivery and paging</w:t>
            </w:r>
          </w:p>
          <w:p w14:paraId="638504BC" w14:textId="3F51336C" w:rsidR="009E419E" w:rsidRPr="00BF7DFC" w:rsidRDefault="009E419E" w:rsidP="00B26814">
            <w:pPr>
              <w:pStyle w:val="ListParagraph"/>
              <w:numPr>
                <w:ilvl w:val="0"/>
                <w:numId w:val="38"/>
              </w:numPr>
              <w:wordWrap/>
              <w:autoSpaceDE w:val="0"/>
              <w:autoSpaceDN w:val="0"/>
            </w:pPr>
            <w:r w:rsidRPr="00BF7DFC">
              <w:t>Signals and channels comprising the DRS can be transmitted in a frequency-division manner</w:t>
            </w:r>
          </w:p>
          <w:p w14:paraId="01139291" w14:textId="144EE7B5" w:rsidR="009E419E" w:rsidRPr="00BF7DFC" w:rsidRDefault="009E419E" w:rsidP="00B26814">
            <w:pPr>
              <w:pStyle w:val="ListParagraph"/>
              <w:numPr>
                <w:ilvl w:val="0"/>
                <w:numId w:val="38"/>
              </w:numPr>
              <w:wordWrap/>
              <w:autoSpaceDE w:val="0"/>
              <w:autoSpaceDN w:val="0"/>
            </w:pPr>
            <w:r w:rsidRPr="00BF7DFC">
              <w:t>Signals and channels comprising the DRS are grouped into a single burst that is free of gaps</w:t>
            </w:r>
          </w:p>
          <w:p w14:paraId="5AB420BA" w14:textId="2B2E382E" w:rsidR="00785657" w:rsidRPr="00BF7DFC" w:rsidRDefault="009E419E" w:rsidP="00260380">
            <w:pPr>
              <w:wordWrap/>
            </w:pPr>
            <w:r w:rsidRPr="00BF7DFC">
              <w:t>Proposal 2: RAN1 to discuss the benefit of including RMSI in the DRS transmission even in non-standalone operation to resolve PCI confusion when several operators deploy NR-U in overlapping spectrum</w:t>
            </w:r>
          </w:p>
        </w:tc>
      </w:tr>
      <w:tr w:rsidR="007201AE" w:rsidRPr="00BF7DFC" w14:paraId="2042342C" w14:textId="77777777" w:rsidTr="00ED2333">
        <w:tc>
          <w:tcPr>
            <w:tcW w:w="1651" w:type="dxa"/>
          </w:tcPr>
          <w:p w14:paraId="4929D971" w14:textId="7CA52472" w:rsidR="007201AE" w:rsidRPr="00BF7DFC" w:rsidRDefault="009A0E89" w:rsidP="00260380">
            <w:pPr>
              <w:wordWrap/>
            </w:pPr>
            <w:proofErr w:type="spellStart"/>
            <w:r w:rsidRPr="00BF7DFC">
              <w:t>Spreadtrum</w:t>
            </w:r>
            <w:proofErr w:type="spellEnd"/>
          </w:p>
        </w:tc>
        <w:tc>
          <w:tcPr>
            <w:tcW w:w="6894" w:type="dxa"/>
          </w:tcPr>
          <w:p w14:paraId="6587A7EE" w14:textId="02A0F35B" w:rsidR="007201AE" w:rsidRPr="00BF7DFC" w:rsidRDefault="007201AE" w:rsidP="00260380">
            <w:pPr>
              <w:wordWrap/>
            </w:pPr>
            <w:r w:rsidRPr="00BF7DFC">
              <w:t>Proposal 3: CSI-RS for tracking may be included in DRS for both idle-mode UE and connected-mode UE.</w:t>
            </w:r>
          </w:p>
        </w:tc>
      </w:tr>
      <w:tr w:rsidR="00143C26" w:rsidRPr="00BF7DFC" w14:paraId="0F0733D8" w14:textId="77777777" w:rsidTr="00ED2333">
        <w:tc>
          <w:tcPr>
            <w:tcW w:w="1651" w:type="dxa"/>
          </w:tcPr>
          <w:p w14:paraId="132B3F64" w14:textId="013F03EB" w:rsidR="00143C26" w:rsidRPr="00BF7DFC" w:rsidRDefault="00143C26" w:rsidP="00260380">
            <w:pPr>
              <w:wordWrap/>
            </w:pPr>
            <w:r w:rsidRPr="00BF7DFC">
              <w:t>Sharp</w:t>
            </w:r>
          </w:p>
        </w:tc>
        <w:tc>
          <w:tcPr>
            <w:tcW w:w="6894" w:type="dxa"/>
          </w:tcPr>
          <w:p w14:paraId="5B451DB3" w14:textId="77777777" w:rsidR="00143C26" w:rsidRPr="00BF7DFC" w:rsidRDefault="00143C26" w:rsidP="00260380">
            <w:pPr>
              <w:wordWrap/>
            </w:pPr>
            <w:r w:rsidRPr="00BF7DFC">
              <w:t>Proposal 3: NR-U supports FDM transmission of an SS/PBCH block and a PDSCH carrying SIB1.</w:t>
            </w:r>
          </w:p>
          <w:p w14:paraId="7D2BA934" w14:textId="05913AF7" w:rsidR="00F0516C" w:rsidRPr="00BF7DFC" w:rsidRDefault="00F0516C" w:rsidP="00260380">
            <w:pPr>
              <w:wordWrap/>
            </w:pPr>
            <w:r w:rsidRPr="00BF7DFC">
              <w:t xml:space="preserve">Proposal 4: Time domain resource allocation for the default PDSCH resource allocation is enhanced </w:t>
            </w:r>
            <w:proofErr w:type="gramStart"/>
            <w:r w:rsidRPr="00BF7DFC">
              <w:t>in order to</w:t>
            </w:r>
            <w:proofErr w:type="gramEnd"/>
            <w:r w:rsidRPr="00BF7DFC">
              <w:t xml:space="preserve"> satisfy the OCB requirement and compact time domain allocation of the DRS.</w:t>
            </w:r>
          </w:p>
        </w:tc>
      </w:tr>
      <w:tr w:rsidR="00575606" w:rsidRPr="00BF7DFC" w14:paraId="2445A31D" w14:textId="77777777" w:rsidTr="00ED2333">
        <w:tc>
          <w:tcPr>
            <w:tcW w:w="1651" w:type="dxa"/>
          </w:tcPr>
          <w:p w14:paraId="7560FB7B" w14:textId="39B77207" w:rsidR="00575606" w:rsidRPr="00BF7DFC" w:rsidRDefault="00575606" w:rsidP="00260380">
            <w:pPr>
              <w:wordWrap/>
            </w:pPr>
            <w:r w:rsidRPr="00BF7DFC">
              <w:t>Qualcomm</w:t>
            </w:r>
          </w:p>
        </w:tc>
        <w:tc>
          <w:tcPr>
            <w:tcW w:w="6894" w:type="dxa"/>
          </w:tcPr>
          <w:p w14:paraId="1E8F4722" w14:textId="77777777" w:rsidR="00575606" w:rsidRPr="00BF7DFC" w:rsidRDefault="00575606" w:rsidP="00260380">
            <w:pPr>
              <w:wordWrap/>
              <w:rPr>
                <w:lang w:val="en-US" w:eastAsia="zh-CN"/>
              </w:rPr>
            </w:pPr>
            <w:r w:rsidRPr="00BF7DFC">
              <w:rPr>
                <w:lang w:val="en-US" w:eastAsia="zh-CN"/>
              </w:rPr>
              <w:t>Proposal 2: RAN1 shall introduce a new RMSI allocation pattern akin to Pattern 1, which would be more adapted to the DRS continuity requirement.</w:t>
            </w:r>
          </w:p>
          <w:p w14:paraId="249C8922" w14:textId="79B8FF80" w:rsidR="00575606" w:rsidRPr="00BF7DFC" w:rsidRDefault="00575606" w:rsidP="00260380">
            <w:pPr>
              <w:wordWrap/>
              <w:rPr>
                <w:lang w:val="en-US" w:eastAsia="zh-CN"/>
              </w:rPr>
            </w:pPr>
            <w:r w:rsidRPr="00BF7DFC">
              <w:rPr>
                <w:lang w:val="en-US" w:eastAsia="zh-CN"/>
              </w:rPr>
              <w:t>Proposal 3: Enhance default PDSCH SLIV table to support continuous DRS delivery.</w:t>
            </w:r>
          </w:p>
        </w:tc>
      </w:tr>
      <w:tr w:rsidR="000B075C" w:rsidRPr="00BF7DFC" w14:paraId="70407071" w14:textId="77777777" w:rsidTr="00ED2333">
        <w:tc>
          <w:tcPr>
            <w:tcW w:w="1651" w:type="dxa"/>
          </w:tcPr>
          <w:p w14:paraId="3D3A080A" w14:textId="4E03DE35" w:rsidR="000B075C" w:rsidRPr="00BF7DFC" w:rsidRDefault="000B075C" w:rsidP="00260380">
            <w:pPr>
              <w:wordWrap/>
            </w:pPr>
            <w:r w:rsidRPr="00BF7DFC">
              <w:t>NTT Docomo</w:t>
            </w:r>
          </w:p>
        </w:tc>
        <w:tc>
          <w:tcPr>
            <w:tcW w:w="6894" w:type="dxa"/>
          </w:tcPr>
          <w:p w14:paraId="4C284788" w14:textId="77777777" w:rsidR="000B075C" w:rsidRPr="00BF7DFC" w:rsidRDefault="000B075C" w:rsidP="00260380">
            <w:pPr>
              <w:wordWrap/>
            </w:pPr>
            <w:r w:rsidRPr="00BF7DFC">
              <w:t xml:space="preserve">Proposal 1: For NR-U, candidate value(s) for the number of CORESET#0 RBs should be limited to {96} for 15kHz SCS and {48} for 30kHz SCS </w:t>
            </w:r>
            <w:proofErr w:type="gramStart"/>
            <w:r w:rsidRPr="00BF7DFC">
              <w:t>in order to</w:t>
            </w:r>
            <w:proofErr w:type="gramEnd"/>
            <w:r w:rsidRPr="00BF7DFC">
              <w:t xml:space="preserve"> meet OCB requirement.</w:t>
            </w:r>
          </w:p>
          <w:p w14:paraId="404D0A24" w14:textId="77777777" w:rsidR="000B075C" w:rsidRPr="00BF7DFC" w:rsidRDefault="000B075C" w:rsidP="00260380">
            <w:pPr>
              <w:wordWrap/>
            </w:pPr>
            <w:r w:rsidRPr="00BF7DFC">
              <w:t>Proposal 3: For NR-U, following modifications for PDCCH monitoring occasion and PDSCH resource allocation for NR-U RMSI are supported.</w:t>
            </w:r>
          </w:p>
          <w:p w14:paraId="668AE9D5" w14:textId="77777777" w:rsidR="000B075C" w:rsidRPr="00BF7DFC" w:rsidRDefault="000B075C" w:rsidP="00260380">
            <w:pPr>
              <w:wordWrap/>
            </w:pPr>
            <w:r w:rsidRPr="00BF7DFC">
              <w:t>•</w:t>
            </w:r>
            <w:r w:rsidRPr="00BF7DFC">
              <w:tab/>
              <w:t>UE rate matching behaviour around candidate SS/PBCH block transmission resources is specified for receiving NR-U RMSI. Following two alternatives can be considered.</w:t>
            </w:r>
          </w:p>
          <w:p w14:paraId="7A3979A6" w14:textId="44E8981F" w:rsidR="000B075C" w:rsidRPr="00BF7DFC" w:rsidRDefault="000B075C" w:rsidP="00B26814">
            <w:pPr>
              <w:pStyle w:val="ListParagraph"/>
              <w:numPr>
                <w:ilvl w:val="0"/>
                <w:numId w:val="41"/>
              </w:numPr>
              <w:wordWrap/>
              <w:autoSpaceDE w:val="0"/>
              <w:autoSpaceDN w:val="0"/>
            </w:pPr>
            <w:r w:rsidRPr="00BF7DFC">
              <w:t>Alt.1: UE assumes that the PRBs containing candidate SS/PBCH block transmission resources within a slot are not available for PDSCH in the OFDM symbols where SS/PBCH block may be transmitted.</w:t>
            </w:r>
          </w:p>
          <w:p w14:paraId="6CCC98EC" w14:textId="60A28FA0" w:rsidR="000B075C" w:rsidRPr="00BF7DFC" w:rsidRDefault="000B075C" w:rsidP="00B26814">
            <w:pPr>
              <w:pStyle w:val="ListParagraph"/>
              <w:numPr>
                <w:ilvl w:val="0"/>
                <w:numId w:val="41"/>
              </w:numPr>
              <w:wordWrap/>
              <w:autoSpaceDE w:val="0"/>
              <w:autoSpaceDN w:val="0"/>
            </w:pPr>
            <w:r w:rsidRPr="00BF7DFC">
              <w:t xml:space="preserve">Alt.2: UE assumes that the PRBs containing SS/PBCH block transmission resources within a slot are not available for PDSCH in the OFDM symbols where SS/PBCH block is transmitted. In each SS/PBCH block </w:t>
            </w:r>
            <w:r w:rsidRPr="00BF7DFC">
              <w:lastRenderedPageBreak/>
              <w:t xml:space="preserve">(e.g., in PBCH payload), whether another SS/PBCH block in the same slot is </w:t>
            </w:r>
            <w:proofErr w:type="gramStart"/>
            <w:r w:rsidRPr="00BF7DFC">
              <w:t>actually transmitted</w:t>
            </w:r>
            <w:proofErr w:type="gramEnd"/>
            <w:r w:rsidRPr="00BF7DFC">
              <w:t xml:space="preserve"> or not is indicated. </w:t>
            </w:r>
          </w:p>
          <w:p w14:paraId="00138D19" w14:textId="77777777" w:rsidR="00923A47" w:rsidRPr="00BF7DFC" w:rsidRDefault="00923A47" w:rsidP="00260380">
            <w:pPr>
              <w:wordWrap/>
            </w:pPr>
            <w:r w:rsidRPr="00BF7DFC">
              <w:t>•</w:t>
            </w:r>
            <w:r w:rsidRPr="00BF7DFC">
              <w:tab/>
              <w:t>For NR-U RMSI PDSCH resource mapping in time domain, additional resource allocation patterns such as {S=2, L=11} are supported to enable 1 symbol gap every 1ms for Cat.2 LBT.</w:t>
            </w:r>
          </w:p>
          <w:p w14:paraId="0918B933" w14:textId="77777777" w:rsidR="00923A47" w:rsidRPr="00BF7DFC" w:rsidRDefault="00923A47" w:rsidP="00260380">
            <w:pPr>
              <w:wordWrap/>
            </w:pPr>
            <w:r w:rsidRPr="00BF7DFC">
              <w:t>•</w:t>
            </w:r>
            <w:r w:rsidRPr="00BF7DFC">
              <w:tab/>
              <w:t xml:space="preserve">For Case A/C SS/PBCH block mapping pattern in NR-U, additional configurations for PDCCH monitoring occasions for Type0-PDCCH CSS set such as {First symbol index of 6 or 7 if </w:t>
            </w:r>
            <w:proofErr w:type="spellStart"/>
            <w:r w:rsidRPr="00BF7DFC">
              <w:t>i</w:t>
            </w:r>
            <w:proofErr w:type="spellEnd"/>
            <w:r w:rsidRPr="00BF7DFC">
              <w:t xml:space="preserve"> is odd} are supported to achieve contiguous </w:t>
            </w:r>
            <w:proofErr w:type="spellStart"/>
            <w:r w:rsidRPr="00BF7DFC">
              <w:t>TDMed</w:t>
            </w:r>
            <w:proofErr w:type="spellEnd"/>
            <w:r w:rsidRPr="00BF7DFC">
              <w:t xml:space="preserve"> structure of DRS for each SSB index. </w:t>
            </w:r>
          </w:p>
          <w:p w14:paraId="76532F09" w14:textId="1C5465A8" w:rsidR="00923A47" w:rsidRPr="00BF7DFC" w:rsidRDefault="00923A47" w:rsidP="00260380">
            <w:pPr>
              <w:wordWrap/>
            </w:pPr>
          </w:p>
        </w:tc>
      </w:tr>
      <w:tr w:rsidR="00E706BB" w:rsidRPr="00BF7DFC" w14:paraId="647D702E" w14:textId="77777777" w:rsidTr="00ED2333">
        <w:tc>
          <w:tcPr>
            <w:tcW w:w="1651" w:type="dxa"/>
          </w:tcPr>
          <w:p w14:paraId="4310E5E2" w14:textId="028886E5" w:rsidR="00E706BB" w:rsidRPr="00BF7DFC" w:rsidRDefault="00E706BB" w:rsidP="00260380">
            <w:pPr>
              <w:wordWrap/>
            </w:pPr>
            <w:r w:rsidRPr="00BF7DFC">
              <w:lastRenderedPageBreak/>
              <w:t>Ericsson</w:t>
            </w:r>
          </w:p>
        </w:tc>
        <w:tc>
          <w:tcPr>
            <w:tcW w:w="6894" w:type="dxa"/>
          </w:tcPr>
          <w:p w14:paraId="7A4FDA7A" w14:textId="26943E6F" w:rsidR="00E706BB" w:rsidRPr="00BF7DFC" w:rsidRDefault="00E706BB" w:rsidP="00260380">
            <w:pPr>
              <w:wordWrap/>
            </w:pPr>
            <w:r w:rsidRPr="00BF7DFC">
              <w:t>Proposal 3</w:t>
            </w:r>
            <w:r w:rsidRPr="00BF7DFC">
              <w:tab/>
              <w:t>To allow for efficient FDM and TDM multiplexing of SS/PBCH block and PDSCH carrying RMSI, revisit the assumption that no SS/PBCH block is transmitted in REs used by the UE for a reception of the PDSCH scheduled by SI-RNTI</w:t>
            </w:r>
          </w:p>
        </w:tc>
      </w:tr>
    </w:tbl>
    <w:p w14:paraId="52B7819D" w14:textId="564F5A36" w:rsidR="00F52178" w:rsidRPr="00BF7DFC" w:rsidRDefault="00F52178" w:rsidP="00260380"/>
    <w:p w14:paraId="74898CBB" w14:textId="77777777" w:rsidR="003A4343" w:rsidRDefault="0053302D" w:rsidP="00260380">
      <w:r w:rsidRPr="001261A9">
        <w:t>Proposal:</w:t>
      </w:r>
    </w:p>
    <w:p w14:paraId="29D217E7" w14:textId="36FE2B05" w:rsidR="003A4343" w:rsidRDefault="003A4343" w:rsidP="00B26814">
      <w:pPr>
        <w:pStyle w:val="ListParagraph"/>
        <w:numPr>
          <w:ilvl w:val="0"/>
          <w:numId w:val="17"/>
        </w:numPr>
        <w:autoSpaceDE w:val="0"/>
        <w:autoSpaceDN w:val="0"/>
      </w:pPr>
      <w:r>
        <w:t xml:space="preserve">For SA/DC cell DRS transmission, </w:t>
      </w:r>
      <w:proofErr w:type="spellStart"/>
      <w:r>
        <w:t>gNB</w:t>
      </w:r>
      <w:proofErr w:type="spellEnd"/>
      <w:r>
        <w:t xml:space="preserve"> scheduler is responsible to make the right scheduling decision to satisfy OCB requirement using signals/channel agreed to be multiplexed with SSBs, such as</w:t>
      </w:r>
      <w:r w:rsidR="00E865F4" w:rsidRPr="00BF7DFC">
        <w:t xml:space="preserve"> RMSI</w:t>
      </w:r>
      <w:r w:rsidR="00FA029B" w:rsidRPr="00BF7DFC">
        <w:t>/CSI-RS</w:t>
      </w:r>
    </w:p>
    <w:p w14:paraId="1C39F269" w14:textId="23D6BB01" w:rsidR="003A4343" w:rsidRDefault="0053302D" w:rsidP="00B26814">
      <w:pPr>
        <w:pStyle w:val="ListParagraph"/>
        <w:numPr>
          <w:ilvl w:val="1"/>
          <w:numId w:val="17"/>
        </w:numPr>
        <w:autoSpaceDE w:val="0"/>
        <w:autoSpaceDN w:val="0"/>
      </w:pPr>
      <w:r>
        <w:t>FFS</w:t>
      </w:r>
      <w:r w:rsidR="003A4343">
        <w:t>: Necessary changes needed for RMSI PDCCH, RMSI PDSCH, CSI-RS etc</w:t>
      </w:r>
      <w:r w:rsidR="00ED5F45" w:rsidRPr="00ED5F45">
        <w:t>, e.g., rate matching of RMSI PDSCH around SS/PBCH block(s) within DRS</w:t>
      </w:r>
    </w:p>
    <w:p w14:paraId="7FD0DE91" w14:textId="77777777" w:rsidR="001261A9" w:rsidRDefault="001261A9" w:rsidP="00260380"/>
    <w:p w14:paraId="18E31561" w14:textId="2EFC65B6" w:rsidR="001261A9" w:rsidRDefault="001261A9" w:rsidP="00260380">
      <w:pPr>
        <w:rPr>
          <w:lang w:eastAsia="x-none"/>
        </w:rPr>
      </w:pPr>
      <w:r w:rsidRPr="002124A2">
        <w:rPr>
          <w:highlight w:val="yellow"/>
          <w:lang w:eastAsia="x-none"/>
        </w:rPr>
        <w:t>Proposal</w:t>
      </w:r>
      <w:r>
        <w:rPr>
          <w:highlight w:val="yellow"/>
          <w:lang w:eastAsia="x-none"/>
        </w:rPr>
        <w:t xml:space="preserve"> from online</w:t>
      </w:r>
      <w:r w:rsidRPr="002124A2">
        <w:rPr>
          <w:highlight w:val="yellow"/>
          <w:lang w:eastAsia="x-none"/>
        </w:rPr>
        <w:t>:</w:t>
      </w:r>
    </w:p>
    <w:p w14:paraId="5AB7E4AE" w14:textId="77777777" w:rsidR="001261A9" w:rsidRDefault="001261A9" w:rsidP="00260380">
      <w:pPr>
        <w:rPr>
          <w:lang w:eastAsia="x-none"/>
        </w:rPr>
      </w:pPr>
      <w:r>
        <w:rPr>
          <w:lang w:eastAsia="x-none"/>
        </w:rPr>
        <w:t xml:space="preserve">At least for DRS transmission on a </w:t>
      </w:r>
      <w:proofErr w:type="spellStart"/>
      <w:r>
        <w:rPr>
          <w:lang w:eastAsia="x-none"/>
        </w:rPr>
        <w:t>PCell</w:t>
      </w:r>
      <w:proofErr w:type="spellEnd"/>
      <w:r>
        <w:rPr>
          <w:lang w:eastAsia="x-none"/>
        </w:rPr>
        <w:t xml:space="preserve"> that contains the cell defining SSB, </w:t>
      </w:r>
      <w:proofErr w:type="spellStart"/>
      <w:r>
        <w:rPr>
          <w:lang w:eastAsia="x-none"/>
        </w:rPr>
        <w:t>gNB</w:t>
      </w:r>
      <w:proofErr w:type="spellEnd"/>
      <w:r>
        <w:rPr>
          <w:lang w:eastAsia="x-none"/>
        </w:rPr>
        <w:t xml:space="preserve"> ensures that the OCB requirement is met using RMSI and </w:t>
      </w:r>
      <w:proofErr w:type="gramStart"/>
      <w:r>
        <w:rPr>
          <w:lang w:eastAsia="x-none"/>
        </w:rPr>
        <w:t>other</w:t>
      </w:r>
      <w:proofErr w:type="gramEnd"/>
      <w:r>
        <w:rPr>
          <w:lang w:eastAsia="x-none"/>
        </w:rPr>
        <w:t xml:space="preserve"> signals/channel agreed to be multiplexed with SSBs</w:t>
      </w:r>
    </w:p>
    <w:p w14:paraId="5BCCDB20" w14:textId="77777777" w:rsidR="001261A9" w:rsidRDefault="001261A9" w:rsidP="00B26814">
      <w:pPr>
        <w:widowControl/>
        <w:numPr>
          <w:ilvl w:val="0"/>
          <w:numId w:val="53"/>
        </w:numPr>
        <w:adjustRightInd/>
        <w:spacing w:after="0"/>
        <w:jc w:val="left"/>
        <w:textAlignment w:val="auto"/>
        <w:rPr>
          <w:lang w:eastAsia="x-none"/>
        </w:rPr>
      </w:pPr>
      <w:r>
        <w:rPr>
          <w:lang w:eastAsia="x-none"/>
        </w:rPr>
        <w:t>FFS: Necessary changes needed for RMSI PDCCH, RMSI PDSCH, CSI-RS etc, e.g., rate matching of RMSI PDSCH around SS/PBCH block(s) within DRS</w:t>
      </w:r>
    </w:p>
    <w:p w14:paraId="5CFF3463" w14:textId="77777777" w:rsidR="001261A9" w:rsidRDefault="001261A9" w:rsidP="00B26814">
      <w:pPr>
        <w:widowControl/>
        <w:numPr>
          <w:ilvl w:val="0"/>
          <w:numId w:val="53"/>
        </w:numPr>
        <w:adjustRightInd/>
        <w:spacing w:after="0"/>
        <w:jc w:val="left"/>
        <w:textAlignment w:val="auto"/>
        <w:rPr>
          <w:lang w:eastAsia="x-none"/>
        </w:rPr>
      </w:pPr>
      <w:r>
        <w:rPr>
          <w:lang w:eastAsia="x-none"/>
        </w:rPr>
        <w:t xml:space="preserve">FFS: How the requirement is met for </w:t>
      </w:r>
      <w:proofErr w:type="spellStart"/>
      <w:r>
        <w:rPr>
          <w:lang w:eastAsia="x-none"/>
        </w:rPr>
        <w:t>PSCell</w:t>
      </w:r>
      <w:proofErr w:type="spellEnd"/>
      <w:r>
        <w:rPr>
          <w:lang w:eastAsia="x-none"/>
        </w:rPr>
        <w:t xml:space="preserve"> and </w:t>
      </w:r>
      <w:proofErr w:type="spellStart"/>
      <w:r>
        <w:rPr>
          <w:lang w:eastAsia="x-none"/>
        </w:rPr>
        <w:t>SCells</w:t>
      </w:r>
      <w:proofErr w:type="spellEnd"/>
    </w:p>
    <w:p w14:paraId="4993C7DA" w14:textId="77777777" w:rsidR="0053302D" w:rsidRPr="00BF7DFC" w:rsidRDefault="0053302D" w:rsidP="00260380"/>
    <w:p w14:paraId="440EECAC" w14:textId="77777777" w:rsidR="003A4343" w:rsidRDefault="0053302D" w:rsidP="00260380">
      <w:r w:rsidRPr="0053302D">
        <w:rPr>
          <w:highlight w:val="yellow"/>
        </w:rPr>
        <w:t>Discussio</w:t>
      </w:r>
      <w:r w:rsidR="003A4343">
        <w:rPr>
          <w:highlight w:val="yellow"/>
        </w:rPr>
        <w:t>n</w:t>
      </w:r>
      <w:r>
        <w:t xml:space="preserve"> </w:t>
      </w:r>
    </w:p>
    <w:p w14:paraId="35FA780B" w14:textId="666048D1" w:rsidR="00FA029B" w:rsidRDefault="003A4343" w:rsidP="00B26814">
      <w:pPr>
        <w:pStyle w:val="ListParagraph"/>
        <w:numPr>
          <w:ilvl w:val="0"/>
          <w:numId w:val="17"/>
        </w:numPr>
        <w:autoSpaceDE w:val="0"/>
        <w:autoSpaceDN w:val="0"/>
      </w:pPr>
      <w:r>
        <w:t>For</w:t>
      </w:r>
      <w:r w:rsidR="001261A9">
        <w:t xml:space="preserve"> </w:t>
      </w:r>
      <w:proofErr w:type="spellStart"/>
      <w:r w:rsidR="001261A9">
        <w:t>Scell</w:t>
      </w:r>
      <w:proofErr w:type="spellEnd"/>
      <w:r w:rsidR="001261A9">
        <w:t>/</w:t>
      </w:r>
      <w:proofErr w:type="spellStart"/>
      <w:r w:rsidR="001261A9">
        <w:t>PSCell</w:t>
      </w:r>
      <w:proofErr w:type="spellEnd"/>
      <w:r>
        <w:t xml:space="preserve"> cell DRS transmission, further discuss the following alternatives to satisfy OCB requirement</w:t>
      </w:r>
      <w:r w:rsidR="00FA029B" w:rsidRPr="00BF7DFC">
        <w:t>:</w:t>
      </w:r>
    </w:p>
    <w:p w14:paraId="55763FCC" w14:textId="4E211255" w:rsidR="003A4343" w:rsidRPr="00BF7DFC" w:rsidRDefault="003A4343" w:rsidP="00B26814">
      <w:pPr>
        <w:pStyle w:val="ListParagraph"/>
        <w:numPr>
          <w:ilvl w:val="1"/>
          <w:numId w:val="17"/>
        </w:numPr>
        <w:autoSpaceDE w:val="0"/>
        <w:autoSpaceDN w:val="0"/>
      </w:pPr>
      <w:r>
        <w:t xml:space="preserve">Alt 1: </w:t>
      </w:r>
      <w:proofErr w:type="spellStart"/>
      <w:r>
        <w:t>gNB</w:t>
      </w:r>
      <w:proofErr w:type="spellEnd"/>
      <w:r>
        <w:t xml:space="preserve"> scheduler is responsible to make the right scheduling decision to satisfy OCB requirement, such as multiplexing with PDCCH, PDSCH, CSI-RS</w:t>
      </w:r>
    </w:p>
    <w:p w14:paraId="03F8929D" w14:textId="77777777" w:rsidR="003A4343" w:rsidRDefault="003A4343" w:rsidP="00B26814">
      <w:pPr>
        <w:pStyle w:val="ListParagraph"/>
        <w:numPr>
          <w:ilvl w:val="1"/>
          <w:numId w:val="41"/>
        </w:numPr>
        <w:autoSpaceDE w:val="0"/>
        <w:autoSpaceDN w:val="0"/>
      </w:pPr>
      <w:r>
        <w:t>Alt 2: Introduce RSMI delivery for NSA cells</w:t>
      </w:r>
    </w:p>
    <w:p w14:paraId="1D235F9F" w14:textId="78FC5028" w:rsidR="00FA029B" w:rsidRPr="00BF7DFC" w:rsidRDefault="003A4343" w:rsidP="00B26814">
      <w:pPr>
        <w:pStyle w:val="ListParagraph"/>
        <w:numPr>
          <w:ilvl w:val="1"/>
          <w:numId w:val="41"/>
        </w:numPr>
        <w:autoSpaceDE w:val="0"/>
        <w:autoSpaceDN w:val="0"/>
      </w:pPr>
      <w:r>
        <w:t xml:space="preserve">Alt 3: </w:t>
      </w:r>
      <w:r w:rsidR="00FA029B" w:rsidRPr="00BF7DFC">
        <w:t>SSB design change (wider bandwidth, possibly via repetition in FD, or reformatting the four-symbol design)</w:t>
      </w:r>
    </w:p>
    <w:p w14:paraId="0F2F24B4" w14:textId="7C1A0047" w:rsidR="001C43BD" w:rsidRDefault="000A0CC4" w:rsidP="00260380">
      <w:pPr>
        <w:pStyle w:val="Heading3"/>
      </w:pPr>
      <w:r w:rsidRPr="00BF7DFC">
        <w:t>On Type0-PDCCH monitoring</w:t>
      </w:r>
    </w:p>
    <w:tbl>
      <w:tblPr>
        <w:tblStyle w:val="TableGrid"/>
        <w:tblW w:w="0" w:type="auto"/>
        <w:tblLook w:val="04A0" w:firstRow="1" w:lastRow="0" w:firstColumn="1" w:lastColumn="0" w:noHBand="0" w:noVBand="1"/>
      </w:tblPr>
      <w:tblGrid>
        <w:gridCol w:w="9362"/>
      </w:tblGrid>
      <w:tr w:rsidR="00727843" w14:paraId="43A614CA" w14:textId="77777777" w:rsidTr="00727843">
        <w:tc>
          <w:tcPr>
            <w:tcW w:w="9362" w:type="dxa"/>
          </w:tcPr>
          <w:p w14:paraId="0715ECC9" w14:textId="77777777" w:rsidR="00727843" w:rsidRPr="00DA75F7" w:rsidRDefault="00727843" w:rsidP="00260380">
            <w:pPr>
              <w:wordWrap/>
            </w:pPr>
            <w:r w:rsidRPr="00022EA3">
              <w:rPr>
                <w:highlight w:val="green"/>
              </w:rPr>
              <w:t>Agreement:</w:t>
            </w:r>
          </w:p>
          <w:p w14:paraId="6F29A20D" w14:textId="77777777" w:rsidR="00727843" w:rsidRPr="00AA3488" w:rsidRDefault="00727843" w:rsidP="00B26814">
            <w:pPr>
              <w:widowControl/>
              <w:numPr>
                <w:ilvl w:val="0"/>
                <w:numId w:val="48"/>
              </w:numPr>
              <w:wordWrap/>
              <w:adjustRightInd/>
              <w:spacing w:after="0"/>
              <w:jc w:val="left"/>
              <w:textAlignment w:val="auto"/>
            </w:pPr>
            <w:r w:rsidRPr="00AA3488">
              <w:t>Support of Pattern 1 is recommended for multiplexing of SS/PBCH block(s) and CORESET(s)#0 in NR-U.</w:t>
            </w:r>
          </w:p>
          <w:p w14:paraId="2B3AAE0E" w14:textId="77777777" w:rsidR="00727843" w:rsidRPr="00AA3488" w:rsidRDefault="00727843" w:rsidP="00B26814">
            <w:pPr>
              <w:widowControl/>
              <w:numPr>
                <w:ilvl w:val="0"/>
                <w:numId w:val="47"/>
              </w:numPr>
              <w:wordWrap/>
              <w:snapToGrid w:val="0"/>
              <w:spacing w:after="120"/>
              <w:jc w:val="left"/>
              <w:textAlignment w:val="auto"/>
            </w:pPr>
            <w:r w:rsidRPr="00F66F65">
              <w:t>As one</w:t>
            </w:r>
            <w:r w:rsidRPr="00AA3488">
              <w:t xml:space="preserv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3552C6EC" w14:textId="297EAF4A" w:rsidR="00727843" w:rsidRDefault="00727843" w:rsidP="00260380">
            <w:pPr>
              <w:wordWrap/>
              <w:ind w:left="720"/>
            </w:pPr>
            <w:r w:rsidRPr="00AA3488">
              <w:t xml:space="preserve">Note: Pattern 1 is understood as CORESET#0 and SS/PBCH block(s) occur in different time instances, and CORESET#0 bandwidth overlaps with the transmission bandwidth of the SS/PBCH block. </w:t>
            </w:r>
          </w:p>
        </w:tc>
      </w:tr>
    </w:tbl>
    <w:p w14:paraId="580E99D2" w14:textId="77777777" w:rsidR="00727843" w:rsidRPr="00727843" w:rsidRDefault="00727843" w:rsidP="00260380"/>
    <w:p w14:paraId="758BE0BB" w14:textId="69F670F5" w:rsidR="000A0CC4" w:rsidRPr="00BF7DFC" w:rsidRDefault="000A0CC4" w:rsidP="00260380">
      <w:pPr>
        <w:rPr>
          <w:lang w:eastAsia="en-US"/>
        </w:rPr>
      </w:pPr>
      <w:r w:rsidRPr="00BF7DFC">
        <w:rPr>
          <w:lang w:eastAsia="en-US"/>
        </w:rPr>
        <w:t>There are proposals to change the Type0-PDCCH monitoring configuration to support gapless DRS transmission. The options are:</w:t>
      </w:r>
    </w:p>
    <w:p w14:paraId="3304AE60" w14:textId="0C4BD329" w:rsidR="009924F8" w:rsidRDefault="009924F8" w:rsidP="00B26814">
      <w:pPr>
        <w:pStyle w:val="ListParagraph"/>
        <w:numPr>
          <w:ilvl w:val="0"/>
          <w:numId w:val="17"/>
        </w:numPr>
        <w:autoSpaceDE w:val="0"/>
        <w:autoSpaceDN w:val="0"/>
        <w:rPr>
          <w:lang w:eastAsia="en-US"/>
        </w:rPr>
      </w:pPr>
      <w:proofErr w:type="gramStart"/>
      <w:r>
        <w:rPr>
          <w:lang w:eastAsia="en-US"/>
        </w:rPr>
        <w:t>Generally</w:t>
      </w:r>
      <w:proofErr w:type="gramEnd"/>
      <w:r>
        <w:rPr>
          <w:lang w:eastAsia="en-US"/>
        </w:rPr>
        <w:t xml:space="preserve"> add an NR-U specific Type0-PDCCH: </w:t>
      </w:r>
    </w:p>
    <w:p w14:paraId="428688DD" w14:textId="5EA7629F" w:rsidR="000A0CC4" w:rsidRDefault="00CD20CC" w:rsidP="00B26814">
      <w:pPr>
        <w:pStyle w:val="ListParagraph"/>
        <w:numPr>
          <w:ilvl w:val="1"/>
          <w:numId w:val="17"/>
        </w:numPr>
        <w:autoSpaceDE w:val="0"/>
        <w:autoSpaceDN w:val="0"/>
        <w:rPr>
          <w:lang w:eastAsia="en-US"/>
        </w:rPr>
      </w:pPr>
      <w:r>
        <w:rPr>
          <w:lang w:eastAsia="en-US"/>
        </w:rPr>
        <w:t xml:space="preserve">Add </w:t>
      </w:r>
      <w:r w:rsidR="00727843">
        <w:rPr>
          <w:lang w:eastAsia="en-US"/>
        </w:rPr>
        <w:t xml:space="preserve">monitoring </w:t>
      </w:r>
      <w:r w:rsidR="009924F8">
        <w:rPr>
          <w:lang w:eastAsia="en-US"/>
        </w:rPr>
        <w:t>symbol(s)</w:t>
      </w:r>
      <w:r w:rsidR="00727843">
        <w:rPr>
          <w:lang w:eastAsia="en-US"/>
        </w:rPr>
        <w:t xml:space="preserve"> in the second half-slot: Huawei</w:t>
      </w:r>
      <w:r w:rsidR="009924F8">
        <w:rPr>
          <w:lang w:eastAsia="en-US"/>
        </w:rPr>
        <w:t xml:space="preserve"> (symb#7 of pattern case D), Nokia (</w:t>
      </w:r>
      <w:proofErr w:type="spellStart"/>
      <w:r w:rsidR="009924F8">
        <w:rPr>
          <w:lang w:eastAsia="en-US"/>
        </w:rPr>
        <w:t>symb</w:t>
      </w:r>
      <w:proofErr w:type="spellEnd"/>
      <w:r w:rsidR="009924F8">
        <w:rPr>
          <w:lang w:eastAsia="en-US"/>
        </w:rPr>
        <w:t xml:space="preserve"> #6,#7), </w:t>
      </w:r>
      <w:proofErr w:type="spellStart"/>
      <w:r w:rsidR="009924F8">
        <w:rPr>
          <w:lang w:eastAsia="en-US"/>
        </w:rPr>
        <w:t>Spreadtrum</w:t>
      </w:r>
      <w:proofErr w:type="spellEnd"/>
      <w:r w:rsidR="009924F8">
        <w:rPr>
          <w:lang w:eastAsia="en-US"/>
        </w:rPr>
        <w:t>, Qualcomm (add symbols to fill inter-SSB gaps)</w:t>
      </w:r>
      <w:r w:rsidR="00106F74">
        <w:rPr>
          <w:lang w:eastAsia="en-US"/>
        </w:rPr>
        <w:t>, Ericsson (</w:t>
      </w:r>
      <w:proofErr w:type="spellStart"/>
      <w:r w:rsidR="00106F74">
        <w:rPr>
          <w:lang w:eastAsia="en-US"/>
        </w:rPr>
        <w:t>symb</w:t>
      </w:r>
      <w:proofErr w:type="spellEnd"/>
      <w:r w:rsidR="00106F74">
        <w:rPr>
          <w:lang w:eastAsia="en-US"/>
        </w:rPr>
        <w:t xml:space="preserve"> #8)</w:t>
      </w:r>
      <w:r w:rsidR="00A607FB">
        <w:rPr>
          <w:lang w:eastAsia="en-US"/>
        </w:rPr>
        <w:t xml:space="preserve">, </w:t>
      </w:r>
      <w:r w:rsidR="00A607FB">
        <w:rPr>
          <w:lang w:eastAsia="en-US"/>
        </w:rPr>
        <w:lastRenderedPageBreak/>
        <w:t>LG Electronics (</w:t>
      </w:r>
      <w:proofErr w:type="spellStart"/>
      <w:r w:rsidR="00A607FB">
        <w:rPr>
          <w:lang w:eastAsia="en-US"/>
        </w:rPr>
        <w:t>symb</w:t>
      </w:r>
      <w:proofErr w:type="spellEnd"/>
      <w:r w:rsidR="00A607FB">
        <w:rPr>
          <w:lang w:eastAsia="en-US"/>
        </w:rPr>
        <w:t xml:space="preserve"> #6</w:t>
      </w:r>
      <w:r w:rsidR="008F2565">
        <w:rPr>
          <w:lang w:eastAsia="en-US"/>
        </w:rPr>
        <w:t>,</w:t>
      </w:r>
      <w:r w:rsidR="00A607FB">
        <w:rPr>
          <w:lang w:eastAsia="en-US"/>
        </w:rPr>
        <w:t>#7)</w:t>
      </w:r>
      <w:r w:rsidR="00213748">
        <w:rPr>
          <w:lang w:eastAsia="en-US"/>
        </w:rPr>
        <w:t>, NTT DOCOMO (</w:t>
      </w:r>
      <w:proofErr w:type="spellStart"/>
      <w:r w:rsidR="00213748">
        <w:rPr>
          <w:lang w:eastAsia="en-US"/>
        </w:rPr>
        <w:t>symb</w:t>
      </w:r>
      <w:proofErr w:type="spellEnd"/>
      <w:r w:rsidR="00213748">
        <w:rPr>
          <w:lang w:eastAsia="en-US"/>
        </w:rPr>
        <w:t xml:space="preserve"> #6 and/or #7)</w:t>
      </w:r>
      <w:r w:rsidR="00F924C8">
        <w:rPr>
          <w:lang w:eastAsia="en-US"/>
        </w:rPr>
        <w:t>, , Vivo (symbol#7, could configured to monitor symbol#0 only or symbol#0&amp;7)</w:t>
      </w:r>
    </w:p>
    <w:p w14:paraId="1DA35BAF" w14:textId="0C77F1A5" w:rsidR="00CD20CC" w:rsidRDefault="009924F8" w:rsidP="00B26814">
      <w:pPr>
        <w:pStyle w:val="ListParagraph"/>
        <w:numPr>
          <w:ilvl w:val="1"/>
          <w:numId w:val="17"/>
        </w:numPr>
        <w:autoSpaceDE w:val="0"/>
        <w:autoSpaceDN w:val="0"/>
        <w:rPr>
          <w:lang w:eastAsia="en-US"/>
        </w:rPr>
      </w:pPr>
      <w:r>
        <w:rPr>
          <w:lang w:eastAsia="en-US"/>
        </w:rPr>
        <w:t xml:space="preserve">NR-U </w:t>
      </w:r>
      <w:proofErr w:type="gramStart"/>
      <w:r>
        <w:rPr>
          <w:lang w:eastAsia="en-US"/>
        </w:rPr>
        <w:t xml:space="preserve">CORESET </w:t>
      </w:r>
      <w:r w:rsidR="00727843">
        <w:rPr>
          <w:lang w:eastAsia="en-US"/>
        </w:rPr>
        <w:t xml:space="preserve"> </w:t>
      </w:r>
      <w:r>
        <w:rPr>
          <w:lang w:eastAsia="en-US"/>
        </w:rPr>
        <w:t>#</w:t>
      </w:r>
      <w:proofErr w:type="gramEnd"/>
      <w:r>
        <w:rPr>
          <w:lang w:eastAsia="en-US"/>
        </w:rPr>
        <w:t>0 to have 20 MHz: Nokia</w:t>
      </w:r>
      <w:r w:rsidR="00106F74">
        <w:rPr>
          <w:lang w:eastAsia="en-US"/>
        </w:rPr>
        <w:t>, NTT Docomo</w:t>
      </w:r>
    </w:p>
    <w:p w14:paraId="36F949D4" w14:textId="414D4DC5" w:rsidR="009924F8" w:rsidRDefault="009924F8" w:rsidP="00B26814">
      <w:pPr>
        <w:pStyle w:val="ListParagraph"/>
        <w:numPr>
          <w:ilvl w:val="1"/>
          <w:numId w:val="17"/>
        </w:numPr>
        <w:autoSpaceDE w:val="0"/>
        <w:autoSpaceDN w:val="0"/>
        <w:rPr>
          <w:lang w:eastAsia="en-US"/>
        </w:rPr>
      </w:pPr>
      <w:r>
        <w:rPr>
          <w:lang w:eastAsia="en-US"/>
        </w:rPr>
        <w:t>PDCCH collocated with QCL SSB: Nokia (single slot), Intel, Sharp (continuous allocation), Lenovo</w:t>
      </w:r>
      <w:r w:rsidR="00213748">
        <w:rPr>
          <w:lang w:eastAsia="en-US"/>
        </w:rPr>
        <w:t>, NTT DOCOMO</w:t>
      </w:r>
    </w:p>
    <w:p w14:paraId="3DC8F292" w14:textId="6C91E9AB" w:rsidR="008F2565" w:rsidRDefault="008F2565" w:rsidP="00B26814">
      <w:pPr>
        <w:pStyle w:val="ListParagraph"/>
        <w:numPr>
          <w:ilvl w:val="1"/>
          <w:numId w:val="17"/>
        </w:numPr>
        <w:autoSpaceDE w:val="0"/>
        <w:autoSpaceDN w:val="0"/>
        <w:rPr>
          <w:lang w:eastAsia="en-US"/>
        </w:rPr>
      </w:pPr>
      <w:r>
        <w:rPr>
          <w:lang w:eastAsia="en-US"/>
        </w:rPr>
        <w:t>Add monitoring symbol(s) in the first half-slot: LG Electronics (symb#1 in addition to symb#0 to provide multiple candidate positions against LBT failure)</w:t>
      </w:r>
    </w:p>
    <w:p w14:paraId="0E00A325" w14:textId="0FC12B57" w:rsidR="009924F8" w:rsidRDefault="009924F8" w:rsidP="00B26814">
      <w:pPr>
        <w:pStyle w:val="ListParagraph"/>
        <w:numPr>
          <w:ilvl w:val="0"/>
          <w:numId w:val="17"/>
        </w:numPr>
        <w:autoSpaceDE w:val="0"/>
        <w:autoSpaceDN w:val="0"/>
        <w:rPr>
          <w:lang w:eastAsia="en-US"/>
        </w:rPr>
      </w:pPr>
      <w:r>
        <w:rPr>
          <w:lang w:eastAsia="en-US"/>
        </w:rPr>
        <w:t>TDM non-QCL-ed DRS allocations: Nokia</w:t>
      </w:r>
      <w:r w:rsidR="00213748">
        <w:rPr>
          <w:lang w:eastAsia="en-US"/>
        </w:rPr>
        <w:t>, NTT DOCOMO</w:t>
      </w:r>
    </w:p>
    <w:p w14:paraId="22D77658" w14:textId="2DA8CEB4" w:rsidR="00106F74" w:rsidRDefault="00106F74" w:rsidP="00260380">
      <w:pPr>
        <w:rPr>
          <w:lang w:eastAsia="en-US"/>
        </w:rPr>
      </w:pPr>
    </w:p>
    <w:p w14:paraId="400EA82E" w14:textId="6AC99AE1" w:rsidR="00106F74" w:rsidRPr="00BF7DFC" w:rsidRDefault="00106F74" w:rsidP="00260380">
      <w:pPr>
        <w:rPr>
          <w:lang w:eastAsia="en-US"/>
        </w:rPr>
      </w:pPr>
      <w:r>
        <w:rPr>
          <w:lang w:eastAsia="en-US"/>
        </w:rPr>
        <w:t xml:space="preserve">Furthermore, one company (Samsung) proposes to allow Type0-PDCCH </w:t>
      </w:r>
      <w:proofErr w:type="spellStart"/>
      <w:r>
        <w:rPr>
          <w:lang w:eastAsia="en-US"/>
        </w:rPr>
        <w:t>configuraton</w:t>
      </w:r>
      <w:proofErr w:type="spellEnd"/>
      <w:r>
        <w:rPr>
          <w:lang w:eastAsia="en-US"/>
        </w:rPr>
        <w:t xml:space="preserve"> for RMSI transmission both within and outside DRS.</w:t>
      </w:r>
    </w:p>
    <w:tbl>
      <w:tblPr>
        <w:tblStyle w:val="TableGrid"/>
        <w:tblW w:w="0" w:type="auto"/>
        <w:tblLook w:val="04A0" w:firstRow="1" w:lastRow="0" w:firstColumn="1" w:lastColumn="0" w:noHBand="0" w:noVBand="1"/>
      </w:tblPr>
      <w:tblGrid>
        <w:gridCol w:w="1975"/>
        <w:gridCol w:w="7387"/>
      </w:tblGrid>
      <w:tr w:rsidR="00984DBE" w:rsidRPr="00BF7DFC" w14:paraId="261129DB" w14:textId="77777777" w:rsidTr="00F6768B">
        <w:tc>
          <w:tcPr>
            <w:tcW w:w="1975" w:type="dxa"/>
          </w:tcPr>
          <w:p w14:paraId="4E6A47A9" w14:textId="77777777" w:rsidR="00680733" w:rsidRPr="00BF7DFC" w:rsidRDefault="00680733" w:rsidP="00260380">
            <w:pPr>
              <w:wordWrap/>
            </w:pPr>
            <w:r w:rsidRPr="00BF7DFC">
              <w:t>Company Name</w:t>
            </w:r>
          </w:p>
        </w:tc>
        <w:tc>
          <w:tcPr>
            <w:tcW w:w="7387" w:type="dxa"/>
          </w:tcPr>
          <w:p w14:paraId="5E4C0964" w14:textId="77777777" w:rsidR="00680733" w:rsidRPr="00BF7DFC" w:rsidRDefault="00680733" w:rsidP="00260380">
            <w:pPr>
              <w:wordWrap/>
            </w:pPr>
            <w:r w:rsidRPr="00BF7DFC">
              <w:t>Position</w:t>
            </w:r>
          </w:p>
        </w:tc>
      </w:tr>
      <w:tr w:rsidR="00984DBE" w:rsidRPr="00BF7DFC" w14:paraId="609AC341" w14:textId="77777777" w:rsidTr="00F6768B">
        <w:tc>
          <w:tcPr>
            <w:tcW w:w="1975" w:type="dxa"/>
          </w:tcPr>
          <w:p w14:paraId="7B7F78F1" w14:textId="34F09102" w:rsidR="00680733" w:rsidRPr="00BF7DFC" w:rsidRDefault="00F40922" w:rsidP="00260380">
            <w:pPr>
              <w:wordWrap/>
            </w:pPr>
            <w:r w:rsidRPr="00BF7DFC">
              <w:t>Huawei</w:t>
            </w:r>
          </w:p>
        </w:tc>
        <w:tc>
          <w:tcPr>
            <w:tcW w:w="7387" w:type="dxa"/>
          </w:tcPr>
          <w:p w14:paraId="644FB334" w14:textId="7F309ABE" w:rsidR="00680733" w:rsidRPr="00BF7DFC" w:rsidRDefault="00F40922" w:rsidP="00260380">
            <w:pPr>
              <w:wordWrap/>
            </w:pPr>
            <w:r w:rsidRPr="00BF7DFC">
              <w:t xml:space="preserve">Proposal 6: Additional RMSI CORESET monitoring occasion in a slot (e.g. 7th symbol) shall be supported. </w:t>
            </w:r>
          </w:p>
        </w:tc>
      </w:tr>
      <w:tr w:rsidR="00984DBE" w:rsidRPr="00BF7DFC" w14:paraId="22154B4C" w14:textId="77777777" w:rsidTr="00F6768B">
        <w:tc>
          <w:tcPr>
            <w:tcW w:w="1975" w:type="dxa"/>
          </w:tcPr>
          <w:p w14:paraId="2364C080" w14:textId="2AF41E33" w:rsidR="00990196" w:rsidRPr="00BF7DFC" w:rsidRDefault="00990196" w:rsidP="00260380">
            <w:pPr>
              <w:wordWrap/>
            </w:pPr>
            <w:r w:rsidRPr="00BF7DFC">
              <w:t>Vivo</w:t>
            </w:r>
          </w:p>
        </w:tc>
        <w:tc>
          <w:tcPr>
            <w:tcW w:w="7387" w:type="dxa"/>
          </w:tcPr>
          <w:p w14:paraId="6B39C3B1" w14:textId="20175B69" w:rsidR="00990196" w:rsidRPr="00BF7DFC" w:rsidRDefault="00990196" w:rsidP="00260380">
            <w:pPr>
              <w:wordWrap/>
            </w:pPr>
            <w:r w:rsidRPr="00BF7DFC">
              <w:t>Proposal</w:t>
            </w:r>
            <w:r w:rsidR="00727843">
              <w:t xml:space="preserve"> </w:t>
            </w:r>
            <w:r w:rsidRPr="00BF7DFC">
              <w:t>5: NR-U should re-design the Type0-PDCCH common search space configuration with more NRU related information conveyed.</w:t>
            </w:r>
          </w:p>
        </w:tc>
      </w:tr>
      <w:tr w:rsidR="00984DBE" w:rsidRPr="00BF7DFC" w14:paraId="3CB02A31" w14:textId="77777777" w:rsidTr="00F6768B">
        <w:tc>
          <w:tcPr>
            <w:tcW w:w="1975" w:type="dxa"/>
          </w:tcPr>
          <w:p w14:paraId="5BFED43C" w14:textId="5D8DF5AA" w:rsidR="00E618A7" w:rsidRPr="00BF7DFC" w:rsidRDefault="00E618A7" w:rsidP="00260380">
            <w:pPr>
              <w:wordWrap/>
            </w:pPr>
            <w:r w:rsidRPr="00BF7DFC">
              <w:t>Nokia</w:t>
            </w:r>
          </w:p>
        </w:tc>
        <w:tc>
          <w:tcPr>
            <w:tcW w:w="7387" w:type="dxa"/>
          </w:tcPr>
          <w:p w14:paraId="1873BF37" w14:textId="77777777" w:rsidR="00E618A7" w:rsidRPr="00BF7DFC" w:rsidRDefault="00E618A7" w:rsidP="00260380">
            <w:pPr>
              <w:wordWrap/>
            </w:pPr>
            <w:r w:rsidRPr="00BF7DFC">
              <w:t>Proposal 3: In NR-U CORESET#0 (CORESET for Type0-PDCCH CSS set) has a bandwidth of 96 PRBs and 48 PRBs for 15 and 30 kHz SCS, respectively.</w:t>
            </w:r>
          </w:p>
          <w:p w14:paraId="4181D956" w14:textId="77777777" w:rsidR="00E618A7" w:rsidRPr="00BF7DFC" w:rsidRDefault="00E618A7" w:rsidP="00260380">
            <w:pPr>
              <w:wordWrap/>
            </w:pPr>
            <w:r w:rsidRPr="00BF7DFC">
              <w:t>Proposal 4: Time duration of CORESET#0 in NR-U can be 1 or 2 symbols.</w:t>
            </w:r>
          </w:p>
          <w:p w14:paraId="6C3A600B" w14:textId="77777777" w:rsidR="00E618A7" w:rsidRPr="00BF7DFC" w:rsidRDefault="00E618A7" w:rsidP="00260380">
            <w:pPr>
              <w:wordWrap/>
            </w:pPr>
            <w:r w:rsidRPr="00BF7DFC">
              <w:t xml:space="preserve">Proposal 5: In addition to symbol #0, support also symbols #6 and #7 as the first symbol for the monitoring occasion for Type0-PDCCH CSS set. </w:t>
            </w:r>
          </w:p>
          <w:p w14:paraId="168368C1" w14:textId="77777777" w:rsidR="00424764" w:rsidRPr="00BF7DFC" w:rsidRDefault="00424764" w:rsidP="00260380">
            <w:pPr>
              <w:wordWrap/>
            </w:pPr>
            <w:r w:rsidRPr="00BF7DFC">
              <w:t>Observation 1: SSBs may be mapped either of the half-frames of the radio frame and even group offset O = 0 does not guarantee that PDCCH monitoring slot would be in the same slot as the associated SSB. To enable that O should be zero when SSBs are mapped to the first half-frame and O should be 5 when SSBs are mapped to the second half-frame.</w:t>
            </w:r>
          </w:p>
          <w:p w14:paraId="4A56772C" w14:textId="77777777" w:rsidR="00424764" w:rsidRPr="00BF7DFC" w:rsidRDefault="00424764" w:rsidP="00260380">
            <w:pPr>
              <w:wordWrap/>
            </w:pPr>
            <w:r w:rsidRPr="00BF7DFC">
              <w:t>Proposal 6: Adopt the following principles for the Type0-PDCCH common search space configuration</w:t>
            </w:r>
          </w:p>
          <w:p w14:paraId="7226C2A0" w14:textId="77777777" w:rsidR="00424764" w:rsidRPr="00BF7DFC" w:rsidRDefault="00424764" w:rsidP="00260380">
            <w:pPr>
              <w:wordWrap/>
            </w:pPr>
            <w:r w:rsidRPr="00BF7DFC">
              <w:t>-</w:t>
            </w:r>
            <w:r w:rsidRPr="00BF7DFC">
              <w:tab/>
              <w:t>Number of consecutive monitoring slots per associated SSB is 1</w:t>
            </w:r>
          </w:p>
          <w:p w14:paraId="78E257E3" w14:textId="77777777" w:rsidR="00424764" w:rsidRPr="00BF7DFC" w:rsidRDefault="00424764" w:rsidP="00260380">
            <w:pPr>
              <w:wordWrap/>
            </w:pPr>
            <w:r w:rsidRPr="00BF7DFC">
              <w:t>-</w:t>
            </w:r>
            <w:r w:rsidRPr="00BF7DFC">
              <w:tab/>
              <w:t>Monitoring slot is the same slot wher</w:t>
            </w:r>
            <w:r w:rsidR="00CA20F0" w:rsidRPr="00BF7DFC">
              <w:t>e the associated SSB is located</w:t>
            </w:r>
          </w:p>
          <w:p w14:paraId="1021FABB" w14:textId="77777777" w:rsidR="00143C26" w:rsidRPr="00BF7DFC" w:rsidRDefault="00143C26" w:rsidP="00260380">
            <w:pPr>
              <w:wordWrap/>
            </w:pPr>
          </w:p>
          <w:p w14:paraId="5A20F051" w14:textId="3630E1D2" w:rsidR="00143C26" w:rsidRPr="00BF7DFC" w:rsidRDefault="00143C26" w:rsidP="00260380">
            <w:pPr>
              <w:wordWrap/>
            </w:pPr>
            <w:r w:rsidRPr="00BF7DFC">
              <w:t xml:space="preserve">Proposal 2: DRS transmission comprising SSB(s) and RMSI transmitted using one TX beam is </w:t>
            </w:r>
            <w:proofErr w:type="spellStart"/>
            <w:r w:rsidRPr="00BF7DFC">
              <w:t>TDMed</w:t>
            </w:r>
            <w:proofErr w:type="spellEnd"/>
            <w:r w:rsidRPr="00BF7DFC">
              <w:t xml:space="preserve"> with a DRS transmission using another TX beam at </w:t>
            </w:r>
            <w:proofErr w:type="spellStart"/>
            <w:r w:rsidRPr="00BF7DFC">
              <w:t>gNB</w:t>
            </w:r>
            <w:proofErr w:type="spellEnd"/>
            <w:r w:rsidRPr="00BF7DFC">
              <w:t>.</w:t>
            </w:r>
          </w:p>
        </w:tc>
      </w:tr>
      <w:tr w:rsidR="00984DBE" w:rsidRPr="00BF7DFC" w14:paraId="43D00734" w14:textId="77777777" w:rsidTr="00F6768B">
        <w:tc>
          <w:tcPr>
            <w:tcW w:w="1975" w:type="dxa"/>
          </w:tcPr>
          <w:p w14:paraId="1AD527AE" w14:textId="544D55C2" w:rsidR="00ED2333" w:rsidRPr="00BF7DFC" w:rsidRDefault="00ED2333" w:rsidP="00260380">
            <w:pPr>
              <w:wordWrap/>
            </w:pPr>
            <w:r w:rsidRPr="00BF7DFC">
              <w:t>Intel</w:t>
            </w:r>
          </w:p>
        </w:tc>
        <w:tc>
          <w:tcPr>
            <w:tcW w:w="7387" w:type="dxa"/>
          </w:tcPr>
          <w:p w14:paraId="7E5FFF3F" w14:textId="62B2340E" w:rsidR="00ED2333" w:rsidRPr="00BF7DFC" w:rsidRDefault="00ED2333" w:rsidP="00260380">
            <w:pPr>
              <w:wordWrap/>
            </w:pPr>
            <w:r w:rsidRPr="00BF7DFC">
              <w:t>Proposal 1</w:t>
            </w:r>
            <w:r w:rsidRPr="00BF7DFC">
              <w:tab/>
              <w:t>Based on the principle of RMSI CORESET multiplexing pattern-1, consider co-locating RMSI CORESET with the associated SSB for NR-U DRS transmission.</w:t>
            </w:r>
          </w:p>
        </w:tc>
      </w:tr>
      <w:tr w:rsidR="00984DBE" w:rsidRPr="00BF7DFC" w14:paraId="4839E8BB" w14:textId="77777777" w:rsidTr="00F6768B">
        <w:tc>
          <w:tcPr>
            <w:tcW w:w="1975" w:type="dxa"/>
          </w:tcPr>
          <w:p w14:paraId="71FF332B" w14:textId="5199D6C1" w:rsidR="000F446B" w:rsidRPr="00BF7DFC" w:rsidRDefault="009A0E89" w:rsidP="00260380">
            <w:pPr>
              <w:wordWrap/>
            </w:pPr>
            <w:proofErr w:type="spellStart"/>
            <w:r w:rsidRPr="00BF7DFC">
              <w:t>Spreadtrum</w:t>
            </w:r>
            <w:proofErr w:type="spellEnd"/>
          </w:p>
        </w:tc>
        <w:tc>
          <w:tcPr>
            <w:tcW w:w="7387" w:type="dxa"/>
          </w:tcPr>
          <w:p w14:paraId="02E8CB0A" w14:textId="77777777" w:rsidR="000F446B" w:rsidRPr="00BF7DFC" w:rsidRDefault="000F446B" w:rsidP="00260380">
            <w:pPr>
              <w:wordWrap/>
            </w:pPr>
            <w:r w:rsidRPr="00BF7DFC">
              <w:t>Proposal 2: RMSI PDCCH/PDSCH can be defined as follows in NR-U SA.</w:t>
            </w:r>
          </w:p>
          <w:p w14:paraId="0F27E3B2" w14:textId="77777777" w:rsidR="000F446B" w:rsidRPr="00BF7DFC" w:rsidRDefault="000F446B" w:rsidP="00B26814">
            <w:pPr>
              <w:pStyle w:val="ListParagraph"/>
              <w:numPr>
                <w:ilvl w:val="0"/>
                <w:numId w:val="38"/>
              </w:numPr>
              <w:wordWrap/>
              <w:autoSpaceDE w:val="0"/>
              <w:autoSpaceDN w:val="0"/>
            </w:pPr>
            <w:r w:rsidRPr="00BF7DFC">
              <w:t xml:space="preserve">For SSB/CORESET multiplexing pattern 1, </w:t>
            </w:r>
          </w:p>
          <w:p w14:paraId="79514FA6" w14:textId="77777777" w:rsidR="000F446B" w:rsidRPr="00BF7DFC" w:rsidRDefault="000F446B" w:rsidP="00B26814">
            <w:pPr>
              <w:pStyle w:val="ListParagraph"/>
              <w:numPr>
                <w:ilvl w:val="1"/>
                <w:numId w:val="38"/>
              </w:numPr>
              <w:wordWrap/>
              <w:autoSpaceDE w:val="0"/>
              <w:autoSpaceDN w:val="0"/>
            </w:pPr>
            <w:r w:rsidRPr="00BF7DFC">
              <w:t>For group offset 0, RMSI PDCCH can be configured by reusing or modifying the existing tables of RMSI PDCCH defined in Clause 13 in 38.213, at least for 15kHz and 30kHz SCS.</w:t>
            </w:r>
          </w:p>
          <w:p w14:paraId="665AE617" w14:textId="3AF58DE5" w:rsidR="000F446B" w:rsidRPr="00BF7DFC" w:rsidRDefault="000F446B" w:rsidP="00B26814">
            <w:pPr>
              <w:pStyle w:val="ListParagraph"/>
              <w:numPr>
                <w:ilvl w:val="1"/>
                <w:numId w:val="38"/>
              </w:numPr>
              <w:wordWrap/>
              <w:autoSpaceDE w:val="0"/>
              <w:autoSpaceDN w:val="0"/>
            </w:pPr>
            <w:r w:rsidRPr="00BF7DFC">
              <w:t>For group offset 0, half-slot RMSI PDCCH for 15kHz and 30kHz can be introduced, at least for 15kHz and 30kHz SCS.</w:t>
            </w:r>
          </w:p>
        </w:tc>
      </w:tr>
      <w:tr w:rsidR="00984DBE" w:rsidRPr="00BF7DFC" w14:paraId="2447018D" w14:textId="77777777" w:rsidTr="00F6768B">
        <w:tc>
          <w:tcPr>
            <w:tcW w:w="1975" w:type="dxa"/>
          </w:tcPr>
          <w:p w14:paraId="1C81EC99" w14:textId="27118072" w:rsidR="00BA2188" w:rsidRPr="00BF7DFC" w:rsidRDefault="00BA2188" w:rsidP="00260380">
            <w:pPr>
              <w:wordWrap/>
            </w:pPr>
            <w:r w:rsidRPr="00BF7DFC">
              <w:t>CATT</w:t>
            </w:r>
          </w:p>
        </w:tc>
        <w:tc>
          <w:tcPr>
            <w:tcW w:w="7387" w:type="dxa"/>
          </w:tcPr>
          <w:p w14:paraId="3F5E6B4B" w14:textId="72568038" w:rsidR="00BA2188" w:rsidRPr="00BF7DFC" w:rsidRDefault="00BA2188" w:rsidP="00260380">
            <w:pPr>
              <w:wordWrap/>
            </w:pPr>
            <w:r w:rsidRPr="00BF7DFC">
              <w:t>Proposal 2: For simplicity, NR-U may consider supporting the configuration of one RMSI CORESET per CCA sub-band. The RMSI CORESET bandwidth is constraint within the CCA sub-band.</w:t>
            </w:r>
          </w:p>
        </w:tc>
      </w:tr>
      <w:tr w:rsidR="00984DBE" w:rsidRPr="00BF7DFC" w14:paraId="1EE61954" w14:textId="77777777" w:rsidTr="00F6768B">
        <w:tc>
          <w:tcPr>
            <w:tcW w:w="1975" w:type="dxa"/>
          </w:tcPr>
          <w:p w14:paraId="3E721031" w14:textId="40CDD334" w:rsidR="009A0E89" w:rsidRPr="00BF7DFC" w:rsidRDefault="009A0E89" w:rsidP="00260380">
            <w:pPr>
              <w:wordWrap/>
            </w:pPr>
            <w:r w:rsidRPr="00BF7DFC">
              <w:t>Sharp</w:t>
            </w:r>
          </w:p>
        </w:tc>
        <w:tc>
          <w:tcPr>
            <w:tcW w:w="7387" w:type="dxa"/>
          </w:tcPr>
          <w:p w14:paraId="10084FC2" w14:textId="77777777" w:rsidR="009A0E89" w:rsidRPr="00BF7DFC" w:rsidRDefault="009A0E89" w:rsidP="00260380">
            <w:pPr>
              <w:wordWrap/>
            </w:pPr>
            <w:r w:rsidRPr="00BF7DFC">
              <w:t>Proposal 1: NR-U DRS supports continuous allocation of each SS-PBCH blocks and the corresponding type0-PDCCH CSS set.</w:t>
            </w:r>
          </w:p>
          <w:p w14:paraId="38E406D0" w14:textId="7A9E3D1E" w:rsidR="00F6768B" w:rsidRPr="00BF7DFC" w:rsidRDefault="00F6768B" w:rsidP="00260380">
            <w:pPr>
              <w:wordWrap/>
            </w:pPr>
            <w:r w:rsidRPr="00BF7DFC">
              <w:t>Proposal 2: Time domain configuration of type0-PDCCH CSS sets are enhanced to support continuous allocation of each SS-PBCH blocks and the cor</w:t>
            </w:r>
            <w:r w:rsidR="00143C26" w:rsidRPr="00BF7DFC">
              <w:t>responding type0-PDCCH CSS set.</w:t>
            </w:r>
          </w:p>
        </w:tc>
      </w:tr>
      <w:tr w:rsidR="00984DBE" w:rsidRPr="00BF7DFC" w14:paraId="3B598AE9" w14:textId="77777777" w:rsidTr="00F6768B">
        <w:tc>
          <w:tcPr>
            <w:tcW w:w="1975" w:type="dxa"/>
          </w:tcPr>
          <w:p w14:paraId="5659B4F8" w14:textId="391046A2" w:rsidR="00F6768B" w:rsidRPr="00BF7DFC" w:rsidRDefault="00575606" w:rsidP="00260380">
            <w:pPr>
              <w:wordWrap/>
            </w:pPr>
            <w:r w:rsidRPr="00BF7DFC">
              <w:t>Qualcomm</w:t>
            </w:r>
          </w:p>
        </w:tc>
        <w:tc>
          <w:tcPr>
            <w:tcW w:w="7387" w:type="dxa"/>
          </w:tcPr>
          <w:p w14:paraId="4A80696E" w14:textId="120BE4FC" w:rsidR="00F6768B" w:rsidRPr="00BF7DFC" w:rsidRDefault="00575606" w:rsidP="00260380">
            <w:pPr>
              <w:wordWrap/>
              <w:rPr>
                <w:lang w:val="en-US" w:eastAsia="zh-CN"/>
              </w:rPr>
            </w:pPr>
            <w:r w:rsidRPr="00BF7DFC">
              <w:rPr>
                <w:lang w:val="en-US" w:eastAsia="zh-CN"/>
              </w:rPr>
              <w:t xml:space="preserve">Proposal 1: For NR-U, Type-0 PDCCH should be TDM-ed with SSB, in the inter-SSB gaps. </w:t>
            </w:r>
          </w:p>
        </w:tc>
      </w:tr>
      <w:tr w:rsidR="00984DBE" w:rsidRPr="00BF7DFC" w14:paraId="7275BBD2" w14:textId="77777777" w:rsidTr="00F6768B">
        <w:tc>
          <w:tcPr>
            <w:tcW w:w="1975" w:type="dxa"/>
          </w:tcPr>
          <w:p w14:paraId="6D7AA0FF" w14:textId="4972B8C7" w:rsidR="000B075C" w:rsidRPr="00BF7DFC" w:rsidRDefault="000B075C" w:rsidP="00260380">
            <w:pPr>
              <w:wordWrap/>
            </w:pPr>
            <w:r w:rsidRPr="00BF7DFC">
              <w:lastRenderedPageBreak/>
              <w:t>Lenovo</w:t>
            </w:r>
          </w:p>
        </w:tc>
        <w:tc>
          <w:tcPr>
            <w:tcW w:w="7387" w:type="dxa"/>
          </w:tcPr>
          <w:p w14:paraId="147F4B3A" w14:textId="55EA1D83" w:rsidR="000B075C" w:rsidRPr="00BF7DFC" w:rsidRDefault="000B075C" w:rsidP="00260380">
            <w:pPr>
              <w:wordWrap/>
            </w:pPr>
            <w:r w:rsidRPr="00BF7DFC">
              <w:t>Proposal 10: PDCCH monitoring occasions for SIB1 are determined based on the start position of the SSB burst.</w:t>
            </w:r>
          </w:p>
        </w:tc>
      </w:tr>
      <w:tr w:rsidR="00984DBE" w:rsidRPr="00BF7DFC" w14:paraId="4C08C466" w14:textId="77777777" w:rsidTr="00F6768B">
        <w:tc>
          <w:tcPr>
            <w:tcW w:w="1975" w:type="dxa"/>
          </w:tcPr>
          <w:p w14:paraId="404DF0D9" w14:textId="74AB01E3" w:rsidR="000B075C" w:rsidRPr="00BF7DFC" w:rsidRDefault="000B075C" w:rsidP="00260380">
            <w:pPr>
              <w:wordWrap/>
            </w:pPr>
            <w:r w:rsidRPr="00BF7DFC">
              <w:t>NTT Docomo</w:t>
            </w:r>
          </w:p>
        </w:tc>
        <w:tc>
          <w:tcPr>
            <w:tcW w:w="7387" w:type="dxa"/>
          </w:tcPr>
          <w:p w14:paraId="3C8A3CAF" w14:textId="77777777" w:rsidR="000B075C" w:rsidRPr="00BF7DFC" w:rsidRDefault="000B075C" w:rsidP="00260380">
            <w:pPr>
              <w:wordWrap/>
            </w:pPr>
            <w:r w:rsidRPr="00BF7DFC">
              <w:t xml:space="preserve">Proposal 1: For NR-U, candidate value(s) for the number of CORESET#0 RBs should be limited to {96} for 15kHz SCS and {48} for 30kHz SCS </w:t>
            </w:r>
            <w:proofErr w:type="gramStart"/>
            <w:r w:rsidRPr="00BF7DFC">
              <w:t>in order to</w:t>
            </w:r>
            <w:proofErr w:type="gramEnd"/>
            <w:r w:rsidRPr="00BF7DFC">
              <w:t xml:space="preserve"> meet OCB requirement.</w:t>
            </w:r>
          </w:p>
          <w:p w14:paraId="0C7352FC" w14:textId="77777777" w:rsidR="000B075C" w:rsidRDefault="000B075C" w:rsidP="00260380">
            <w:pPr>
              <w:wordWrap/>
            </w:pPr>
            <w:r w:rsidRPr="00BF7DFC">
              <w:t xml:space="preserve">Proposal 2: For NR-U, candidate configuration for the PDCCH monitoring occasions for Type0-PDCCH CSS set should be limited to index#1 of Table 13-11 in TS38.213. </w:t>
            </w:r>
          </w:p>
          <w:p w14:paraId="2964D02B" w14:textId="77777777" w:rsidR="00213748" w:rsidRDefault="00213748" w:rsidP="00260380">
            <w:pPr>
              <w:wordWrap/>
            </w:pPr>
            <w:r>
              <w:t>Proposal 3: For NR-U, following modifications for PDCCH monitoring occasion and PDSCH resource allocation for NR-U RMSI are supported.</w:t>
            </w:r>
          </w:p>
          <w:p w14:paraId="1B92CCC7" w14:textId="77777777" w:rsidR="00213748" w:rsidRDefault="00213748" w:rsidP="00260380">
            <w:pPr>
              <w:wordWrap/>
            </w:pPr>
            <w:r>
              <w:rPr>
                <w:rFonts w:hint="eastAsia"/>
              </w:rPr>
              <w:t>•</w:t>
            </w:r>
            <w:r>
              <w:tab/>
              <w:t>UE rate matching behaviour around candidate SS/PBCH block transmission resources is specified for receiving NR-U RMSI. Following two alternatives can be considered.</w:t>
            </w:r>
          </w:p>
          <w:p w14:paraId="69C6A8E2" w14:textId="77777777" w:rsidR="00213748" w:rsidRDefault="00213748" w:rsidP="00260380">
            <w:pPr>
              <w:wordWrap/>
            </w:pPr>
            <w:r>
              <w:t></w:t>
            </w:r>
            <w:r>
              <w:tab/>
              <w:t>Alt.1: UE assumes that the PRBs containing candidate SS/PBCH block transmission resources within a slot are not available for PDSCH in the OFDM symbols where SS/PBCH block may be transmitted.</w:t>
            </w:r>
          </w:p>
          <w:p w14:paraId="0549E7F5" w14:textId="77777777" w:rsidR="00213748" w:rsidRDefault="00213748" w:rsidP="00260380">
            <w:pPr>
              <w:wordWrap/>
            </w:pPr>
            <w:r>
              <w:t></w:t>
            </w:r>
            <w:r>
              <w:tab/>
              <w:t xml:space="preserve">Alt.2: UE assumes that the PRBs containing SS/PBCH block transmission resources within a slot are not available for PDSCH in the OFDM symbols where SS/PBCH block is transmitted. In each SS/PBCH block (e.g., in PBCH payload), whether another SS/PBCH block in the same slot is </w:t>
            </w:r>
            <w:proofErr w:type="gramStart"/>
            <w:r>
              <w:t>actually transmitted</w:t>
            </w:r>
            <w:proofErr w:type="gramEnd"/>
            <w:r>
              <w:t xml:space="preserve"> or not is indicated.</w:t>
            </w:r>
          </w:p>
          <w:p w14:paraId="7F544D29" w14:textId="77777777" w:rsidR="00213748" w:rsidRDefault="00213748" w:rsidP="00260380">
            <w:pPr>
              <w:wordWrap/>
            </w:pPr>
            <w:r>
              <w:rPr>
                <w:rFonts w:hint="eastAsia"/>
              </w:rPr>
              <w:t>•</w:t>
            </w:r>
            <w:r>
              <w:tab/>
              <w:t>For Case B SS/PBCH block mapping pattern in NR-U, additional configurations for PDCCH monitoring occasions for Type0-PDCCH CSS set and/or for RMSI PDSCH resource allocation pattern in time domain are supported to enable 1 symbol gap at the beginning or ending of every 1ms for Cat.2 LBT.</w:t>
            </w:r>
          </w:p>
          <w:p w14:paraId="091D81C9" w14:textId="60210FB5" w:rsidR="00213748" w:rsidRPr="00BF7DFC" w:rsidRDefault="00213748" w:rsidP="00260380">
            <w:pPr>
              <w:wordWrap/>
            </w:pPr>
            <w:r>
              <w:rPr>
                <w:rFonts w:hint="eastAsia"/>
              </w:rPr>
              <w:t>•</w:t>
            </w:r>
            <w:r>
              <w:tab/>
              <w:t xml:space="preserve">For Case A/C SS/PBCH block mapping pattern in NR-U, additional configurations for PDCCH monitoring occasions for Type0-PDCCH CSS set such as {First symbol index of 6 or 7 if </w:t>
            </w:r>
            <w:proofErr w:type="spellStart"/>
            <w:r>
              <w:t>i</w:t>
            </w:r>
            <w:proofErr w:type="spellEnd"/>
            <w:r>
              <w:t xml:space="preserve"> is odd} are supported to achieve contiguous </w:t>
            </w:r>
            <w:proofErr w:type="spellStart"/>
            <w:r>
              <w:t>TDMed</w:t>
            </w:r>
            <w:proofErr w:type="spellEnd"/>
            <w:r>
              <w:t xml:space="preserve"> structure of DRS for each SSB index.</w:t>
            </w:r>
          </w:p>
        </w:tc>
      </w:tr>
      <w:tr w:rsidR="00984DBE" w:rsidRPr="00BF7DFC" w14:paraId="706B00E1" w14:textId="77777777" w:rsidTr="00F6768B">
        <w:tc>
          <w:tcPr>
            <w:tcW w:w="1975" w:type="dxa"/>
          </w:tcPr>
          <w:p w14:paraId="22258F54" w14:textId="5722693A" w:rsidR="00E706BB" w:rsidRPr="00BF7DFC" w:rsidRDefault="00E706BB" w:rsidP="00260380">
            <w:pPr>
              <w:wordWrap/>
            </w:pPr>
            <w:r w:rsidRPr="00BF7DFC">
              <w:t>Ericsson</w:t>
            </w:r>
          </w:p>
        </w:tc>
        <w:tc>
          <w:tcPr>
            <w:tcW w:w="7387" w:type="dxa"/>
          </w:tcPr>
          <w:p w14:paraId="15F84490" w14:textId="61E7FDFA" w:rsidR="00E706BB" w:rsidRPr="00BF7DFC" w:rsidRDefault="00E706BB" w:rsidP="00260380">
            <w:pPr>
              <w:wordWrap/>
            </w:pPr>
            <w:r w:rsidRPr="00BF7DFC">
              <w:t>Proposal 2</w:t>
            </w:r>
            <w:r w:rsidRPr="00BF7DFC">
              <w:tab/>
              <w:t>Support at least one additional configuration for NR-U with the second PDCCH monitoring occasion in the Type0-PDCCH common search space placed at the 8th symbol in a slot.</w:t>
            </w:r>
          </w:p>
        </w:tc>
      </w:tr>
      <w:tr w:rsidR="00984DBE" w:rsidRPr="00BF7DFC" w14:paraId="61DD826E" w14:textId="77777777" w:rsidTr="00F6768B">
        <w:tc>
          <w:tcPr>
            <w:tcW w:w="1975" w:type="dxa"/>
          </w:tcPr>
          <w:p w14:paraId="1669B849" w14:textId="3E98B52F" w:rsidR="00073467" w:rsidRPr="00BF7DFC" w:rsidRDefault="00073467" w:rsidP="00260380">
            <w:pPr>
              <w:wordWrap/>
            </w:pPr>
            <w:r w:rsidRPr="00BF7DFC">
              <w:t>Samsung</w:t>
            </w:r>
          </w:p>
        </w:tc>
        <w:tc>
          <w:tcPr>
            <w:tcW w:w="7387" w:type="dxa"/>
          </w:tcPr>
          <w:p w14:paraId="036B974E" w14:textId="77777777" w:rsidR="00073467" w:rsidRPr="00BF7DFC" w:rsidRDefault="00073467" w:rsidP="00260380">
            <w:pPr>
              <w:wordWrap/>
            </w:pPr>
            <w:r w:rsidRPr="00BF7DFC">
              <w:t>Proposal 3: For NR-U DRS,</w:t>
            </w:r>
          </w:p>
          <w:p w14:paraId="51984CE6" w14:textId="77777777" w:rsidR="00073467" w:rsidRPr="00BF7DFC" w:rsidRDefault="00073467" w:rsidP="00260380">
            <w:pPr>
              <w:wordWrap/>
            </w:pPr>
            <w:r w:rsidRPr="00BF7DFC">
              <w:t>•</w:t>
            </w:r>
            <w:r w:rsidRPr="00BF7DFC">
              <w:tab/>
              <w:t>a UE assumes the periodicity of NR-U DRS transmission is the same as the periodicity of SS/PBCH block transmission;</w:t>
            </w:r>
          </w:p>
          <w:p w14:paraId="70CF758C" w14:textId="5ACAEAEB" w:rsidR="00073467" w:rsidRPr="00BF7DFC" w:rsidRDefault="00073467" w:rsidP="00260380">
            <w:pPr>
              <w:wordWrap/>
            </w:pPr>
            <w:r w:rsidRPr="00BF7DFC">
              <w:t>•</w:t>
            </w:r>
            <w:r w:rsidRPr="00BF7DFC">
              <w:tab/>
              <w:t>a UE assumes the configurations of Type0-PDCCH CSS within and outside a NR-U DRS window can be different.</w:t>
            </w:r>
          </w:p>
        </w:tc>
      </w:tr>
      <w:tr w:rsidR="00A607FB" w:rsidRPr="00BF7DFC" w14:paraId="5869344C" w14:textId="77777777" w:rsidTr="00F6768B">
        <w:tc>
          <w:tcPr>
            <w:tcW w:w="1975" w:type="dxa"/>
          </w:tcPr>
          <w:p w14:paraId="452E9BB8" w14:textId="5708233F" w:rsidR="00A607FB" w:rsidRPr="00BF7DFC" w:rsidRDefault="00A607FB" w:rsidP="00260380">
            <w:pPr>
              <w:wordWrap/>
            </w:pPr>
            <w:r>
              <w:rPr>
                <w:rFonts w:hint="eastAsia"/>
              </w:rPr>
              <w:t>LG Electronics</w:t>
            </w:r>
          </w:p>
        </w:tc>
        <w:tc>
          <w:tcPr>
            <w:tcW w:w="7387" w:type="dxa"/>
          </w:tcPr>
          <w:p w14:paraId="6F6F902A" w14:textId="77777777" w:rsidR="00A607FB" w:rsidRPr="00A607FB" w:rsidRDefault="00A607FB" w:rsidP="00260380">
            <w:pPr>
              <w:wordWrap/>
            </w:pPr>
            <w:r w:rsidRPr="00A607FB">
              <w:t>Proposal #3: Design SS/PBCH block and associated RMSI multiplexing for NR-U operation, with following principles.</w:t>
            </w:r>
          </w:p>
          <w:p w14:paraId="25FA9445" w14:textId="77777777" w:rsidR="00A607FB" w:rsidRPr="00A607FB" w:rsidRDefault="00A607FB" w:rsidP="00B26814">
            <w:pPr>
              <w:numPr>
                <w:ilvl w:val="0"/>
                <w:numId w:val="50"/>
              </w:numPr>
              <w:wordWrap/>
            </w:pPr>
            <w:r w:rsidRPr="00A607FB">
              <w:t>Basic unit for the transmission including a SS/PBCH block and RMSI associated with the SS/PBCH block as one slot or half-slot</w:t>
            </w:r>
          </w:p>
          <w:p w14:paraId="2818BF22" w14:textId="1916DC08" w:rsidR="00A607FB" w:rsidRPr="00BF7DFC" w:rsidRDefault="00A607FB" w:rsidP="00260380">
            <w:pPr>
              <w:wordWrap/>
            </w:pPr>
            <w:r w:rsidRPr="00A607FB">
              <w:rPr>
                <w:rFonts w:hint="eastAsia"/>
              </w:rPr>
              <w:t>Provision</w:t>
            </w:r>
            <w:r w:rsidRPr="00A607FB">
              <w:t>ing</w:t>
            </w:r>
            <w:r w:rsidRPr="00A607FB">
              <w:rPr>
                <w:rFonts w:hint="eastAsia"/>
              </w:rPr>
              <w:t xml:space="preserve"> </w:t>
            </w:r>
            <w:r w:rsidRPr="00A607FB">
              <w:t>multiple candidate positions for CORESET index 0</w:t>
            </w:r>
          </w:p>
        </w:tc>
      </w:tr>
      <w:tr w:rsidR="00747F61" w:rsidRPr="00BF7DFC" w14:paraId="1D6BE35E" w14:textId="77777777" w:rsidTr="00F6768B">
        <w:tc>
          <w:tcPr>
            <w:tcW w:w="1975" w:type="dxa"/>
          </w:tcPr>
          <w:p w14:paraId="1B48E0F2" w14:textId="76413DF5" w:rsidR="00747F61" w:rsidRDefault="00747F61" w:rsidP="00260380">
            <w:pPr>
              <w:wordWrap/>
            </w:pPr>
            <w:r>
              <w:rPr>
                <w:rFonts w:eastAsiaTheme="minorEastAsia" w:hint="eastAsia"/>
                <w:lang w:eastAsia="zh-CN"/>
              </w:rPr>
              <w:t>OPPO</w:t>
            </w:r>
          </w:p>
        </w:tc>
        <w:tc>
          <w:tcPr>
            <w:tcW w:w="7387" w:type="dxa"/>
          </w:tcPr>
          <w:p w14:paraId="3FF2C53B" w14:textId="77777777" w:rsidR="00747F61" w:rsidRPr="001D1B40" w:rsidRDefault="00747F61" w:rsidP="00260380">
            <w:pPr>
              <w:wordWrap/>
            </w:pPr>
            <w:r w:rsidRPr="00CD40FC">
              <w:rPr>
                <w:rFonts w:eastAsiaTheme="minorEastAsia"/>
                <w:lang w:eastAsia="zh-CN"/>
              </w:rPr>
              <w:t>The RMSI pattern with starting symbol 0&amp;7(</w:t>
            </w:r>
            <w:r>
              <w:rPr>
                <w:rFonts w:eastAsiaTheme="minorEastAsia"/>
                <w:lang w:eastAsia="zh-CN"/>
              </w:rPr>
              <w:t xml:space="preserve">defined </w:t>
            </w:r>
            <w:r w:rsidRPr="00CD40FC">
              <w:rPr>
                <w:rFonts w:eastAsiaTheme="minorEastAsia"/>
                <w:lang w:eastAsia="zh-CN"/>
              </w:rPr>
              <w:t>in NR for FR2) can be reused in NR-U.</w:t>
            </w:r>
          </w:p>
          <w:p w14:paraId="5F85518E" w14:textId="77777777" w:rsidR="00747F61" w:rsidRPr="001D1B40" w:rsidRDefault="00747F61" w:rsidP="00260380">
            <w:pPr>
              <w:wordWrap/>
              <w:rPr>
                <w:rFonts w:eastAsiaTheme="minorEastAsia"/>
                <w:lang w:eastAsia="zh-CN"/>
              </w:rPr>
            </w:pPr>
            <w:r>
              <w:rPr>
                <w:rFonts w:eastAsiaTheme="minorEastAsia"/>
                <w:lang w:eastAsia="zh-CN"/>
              </w:rPr>
              <w:t xml:space="preserve">The </w:t>
            </w:r>
            <w:r w:rsidRPr="001D1B40">
              <w:rPr>
                <w:rFonts w:eastAsiaTheme="minorEastAsia"/>
                <w:lang w:eastAsia="zh-CN"/>
              </w:rPr>
              <w:t xml:space="preserve">RMSI pattern with starting symbol 0&amp;6 can be considered in NR-U </w:t>
            </w:r>
            <w:r w:rsidRPr="001D1B40">
              <w:t>to support 2 symbol RMSI CORESET</w:t>
            </w:r>
            <w:r>
              <w:t>.</w:t>
            </w:r>
          </w:p>
          <w:p w14:paraId="55EA6D31" w14:textId="77777777" w:rsidR="00747F61" w:rsidRPr="00A607FB" w:rsidRDefault="00747F61" w:rsidP="00260380">
            <w:pPr>
              <w:wordWrap/>
            </w:pPr>
          </w:p>
        </w:tc>
      </w:tr>
    </w:tbl>
    <w:p w14:paraId="3193F778" w14:textId="178F8F5C" w:rsidR="00C205BE" w:rsidRPr="00BF7DFC" w:rsidRDefault="00C205BE" w:rsidP="00260380">
      <w:pPr>
        <w:rPr>
          <w:lang w:eastAsia="en-US"/>
        </w:rPr>
      </w:pPr>
    </w:p>
    <w:p w14:paraId="07D6183E" w14:textId="77777777" w:rsidR="00926448" w:rsidRDefault="00FA029B" w:rsidP="00260380">
      <w:pPr>
        <w:rPr>
          <w:lang w:eastAsia="en-US"/>
        </w:rPr>
      </w:pPr>
      <w:r w:rsidRPr="00A64FB8">
        <w:rPr>
          <w:lang w:eastAsia="en-US"/>
        </w:rPr>
        <w:t>Proposal:</w:t>
      </w:r>
      <w:r w:rsidRPr="00BF7DFC">
        <w:rPr>
          <w:lang w:eastAsia="en-US"/>
        </w:rPr>
        <w:t xml:space="preserve"> </w:t>
      </w:r>
    </w:p>
    <w:p w14:paraId="6BBF8564" w14:textId="77777777" w:rsidR="00926448" w:rsidRDefault="00926448" w:rsidP="00B26814">
      <w:pPr>
        <w:pStyle w:val="ListParagraph"/>
        <w:numPr>
          <w:ilvl w:val="0"/>
          <w:numId w:val="17"/>
        </w:numPr>
        <w:autoSpaceDE w:val="0"/>
        <w:autoSpaceDN w:val="0"/>
        <w:rPr>
          <w:lang w:eastAsia="en-US"/>
        </w:rPr>
      </w:pPr>
      <w:r>
        <w:rPr>
          <w:lang w:eastAsia="en-US"/>
        </w:rPr>
        <w:t xml:space="preserve">Develop a new pattern for </w:t>
      </w:r>
      <w:r w:rsidR="00FA029B" w:rsidRPr="00BF7DFC">
        <w:rPr>
          <w:lang w:eastAsia="en-US"/>
        </w:rPr>
        <w:t xml:space="preserve">Type0-PDCCH </w:t>
      </w:r>
      <w:r>
        <w:rPr>
          <w:lang w:eastAsia="en-US"/>
        </w:rPr>
        <w:t>monitoring configuration for NR-U with the following properties:</w:t>
      </w:r>
    </w:p>
    <w:p w14:paraId="188D51EC" w14:textId="13B8D9F3" w:rsidR="00926448" w:rsidRDefault="00926448" w:rsidP="00B26814">
      <w:pPr>
        <w:pStyle w:val="ListParagraph"/>
        <w:numPr>
          <w:ilvl w:val="1"/>
          <w:numId w:val="17"/>
        </w:numPr>
        <w:autoSpaceDE w:val="0"/>
        <w:autoSpaceDN w:val="0"/>
        <w:rPr>
          <w:lang w:eastAsia="en-US"/>
        </w:rPr>
      </w:pPr>
      <w:r>
        <w:rPr>
          <w:lang w:eastAsia="en-US"/>
        </w:rPr>
        <w:t xml:space="preserve">TDM of Type0-PDCCH and SSB </w:t>
      </w:r>
      <w:proofErr w:type="gramStart"/>
      <w:r>
        <w:rPr>
          <w:lang w:eastAsia="en-US"/>
        </w:rPr>
        <w:t>similar to</w:t>
      </w:r>
      <w:proofErr w:type="gramEnd"/>
      <w:r>
        <w:rPr>
          <w:lang w:eastAsia="en-US"/>
        </w:rPr>
        <w:t xml:space="preserve"> existing pattern 1 (already agreed)</w:t>
      </w:r>
    </w:p>
    <w:p w14:paraId="358E0290" w14:textId="53F091BA" w:rsidR="00926448" w:rsidRDefault="00926448" w:rsidP="00B26814">
      <w:pPr>
        <w:pStyle w:val="ListParagraph"/>
        <w:numPr>
          <w:ilvl w:val="1"/>
          <w:numId w:val="17"/>
        </w:numPr>
        <w:autoSpaceDE w:val="0"/>
        <w:autoSpaceDN w:val="0"/>
        <w:rPr>
          <w:lang w:eastAsia="en-US"/>
        </w:rPr>
      </w:pPr>
      <w:r>
        <w:rPr>
          <w:lang w:eastAsia="en-US"/>
        </w:rPr>
        <w:t xml:space="preserve">Support the monitoring of Type0 PDCCH of </w:t>
      </w:r>
      <w:r w:rsidR="004A6209">
        <w:rPr>
          <w:lang w:eastAsia="en-US"/>
        </w:rPr>
        <w:t>the 2</w:t>
      </w:r>
      <w:r w:rsidR="004A6209" w:rsidRPr="004A6209">
        <w:rPr>
          <w:vertAlign w:val="superscript"/>
          <w:lang w:eastAsia="en-US"/>
        </w:rPr>
        <w:t>nd</w:t>
      </w:r>
      <w:r>
        <w:rPr>
          <w:lang w:eastAsia="en-US"/>
        </w:rPr>
        <w:t xml:space="preserve"> SSB position </w:t>
      </w:r>
      <w:r w:rsidR="004A6209">
        <w:rPr>
          <w:lang w:eastAsia="en-US"/>
        </w:rPr>
        <w:t xml:space="preserve">in a slot </w:t>
      </w:r>
      <w:r>
        <w:rPr>
          <w:lang w:eastAsia="en-US"/>
        </w:rPr>
        <w:t xml:space="preserve">in the gap between </w:t>
      </w:r>
      <w:r w:rsidR="00ED5F45">
        <w:rPr>
          <w:lang w:eastAsia="en-US"/>
        </w:rPr>
        <w:t>1</w:t>
      </w:r>
      <w:r w:rsidR="00ED5F45" w:rsidRPr="00ED5F45">
        <w:rPr>
          <w:vertAlign w:val="superscript"/>
          <w:lang w:eastAsia="en-US"/>
        </w:rPr>
        <w:t>st</w:t>
      </w:r>
      <w:r w:rsidR="00ED5F45">
        <w:rPr>
          <w:lang w:eastAsia="en-US"/>
        </w:rPr>
        <w:t xml:space="preserve"> and 2</w:t>
      </w:r>
      <w:r w:rsidR="00ED5F45" w:rsidRPr="00ED5F45">
        <w:rPr>
          <w:vertAlign w:val="superscript"/>
          <w:lang w:eastAsia="en-US"/>
        </w:rPr>
        <w:t>nd</w:t>
      </w:r>
      <w:r w:rsidR="00ED5F45">
        <w:rPr>
          <w:lang w:eastAsia="en-US"/>
        </w:rPr>
        <w:t xml:space="preserve"> SSB within </w:t>
      </w:r>
      <w:r w:rsidR="004A6209">
        <w:rPr>
          <w:lang w:eastAsia="en-US"/>
        </w:rPr>
        <w:t>the</w:t>
      </w:r>
      <w:r w:rsidR="00ED5F45">
        <w:rPr>
          <w:lang w:eastAsia="en-US"/>
        </w:rPr>
        <w:t xml:space="preserve"> slot</w:t>
      </w:r>
    </w:p>
    <w:p w14:paraId="56CEF34B" w14:textId="3CAAB029" w:rsidR="00926448" w:rsidRDefault="00926448" w:rsidP="00B26814">
      <w:pPr>
        <w:pStyle w:val="ListParagraph"/>
        <w:numPr>
          <w:ilvl w:val="2"/>
          <w:numId w:val="17"/>
        </w:numPr>
        <w:autoSpaceDE w:val="0"/>
        <w:autoSpaceDN w:val="0"/>
        <w:rPr>
          <w:lang w:eastAsia="en-US"/>
        </w:rPr>
      </w:pPr>
      <w:r>
        <w:rPr>
          <w:lang w:eastAsia="en-US"/>
        </w:rPr>
        <w:t>FFS start at symbol #6 of #7 or both</w:t>
      </w:r>
    </w:p>
    <w:p w14:paraId="456F9B18" w14:textId="25D752AD" w:rsidR="00106F74" w:rsidRDefault="00106F74" w:rsidP="00260380">
      <w:pPr>
        <w:rPr>
          <w:lang w:eastAsia="en-US"/>
        </w:rPr>
      </w:pPr>
      <w:r w:rsidRPr="00106F74">
        <w:rPr>
          <w:highlight w:val="yellow"/>
          <w:lang w:eastAsia="en-US"/>
        </w:rPr>
        <w:lastRenderedPageBreak/>
        <w:t>Discussion</w:t>
      </w:r>
      <w:r>
        <w:rPr>
          <w:lang w:eastAsia="en-US"/>
        </w:rPr>
        <w:t>:</w:t>
      </w:r>
    </w:p>
    <w:p w14:paraId="508B6EE5" w14:textId="0E6ED79A" w:rsidR="00926448" w:rsidRDefault="00926448" w:rsidP="00B26814">
      <w:pPr>
        <w:pStyle w:val="ListParagraph"/>
        <w:numPr>
          <w:ilvl w:val="0"/>
          <w:numId w:val="17"/>
        </w:numPr>
        <w:autoSpaceDE w:val="0"/>
        <w:autoSpaceDN w:val="0"/>
        <w:rPr>
          <w:lang w:eastAsia="en-US"/>
        </w:rPr>
      </w:pPr>
      <w:r>
        <w:rPr>
          <w:lang w:eastAsia="en-US"/>
        </w:rPr>
        <w:t>Further discuss if there is need to add Type0 PDCCH CSS outside DRS window</w:t>
      </w:r>
    </w:p>
    <w:p w14:paraId="4D51F41B" w14:textId="77777777" w:rsidR="00A64FB8" w:rsidRDefault="00A64FB8" w:rsidP="00260380">
      <w:pPr>
        <w:rPr>
          <w:lang w:eastAsia="en-US"/>
        </w:rPr>
      </w:pPr>
    </w:p>
    <w:p w14:paraId="6E563A5A" w14:textId="77777777" w:rsidR="00A64FB8" w:rsidRDefault="00A64FB8" w:rsidP="00260380">
      <w:pPr>
        <w:rPr>
          <w:lang w:eastAsia="x-none"/>
        </w:rPr>
      </w:pPr>
      <w:r w:rsidRPr="007B37A4">
        <w:rPr>
          <w:highlight w:val="green"/>
          <w:lang w:eastAsia="x-none"/>
        </w:rPr>
        <w:t>Agreement:</w:t>
      </w:r>
    </w:p>
    <w:p w14:paraId="7D097AF7" w14:textId="77777777" w:rsidR="00A64FB8" w:rsidRPr="006916A5" w:rsidRDefault="00A64FB8" w:rsidP="00260380">
      <w:pPr>
        <w:rPr>
          <w:lang w:eastAsia="x-none"/>
        </w:rPr>
      </w:pPr>
      <w:r>
        <w:rPr>
          <w:lang w:eastAsia="x-none"/>
        </w:rPr>
        <w:t xml:space="preserve">The </w:t>
      </w:r>
      <w:r w:rsidRPr="006916A5">
        <w:rPr>
          <w:lang w:eastAsia="x-none"/>
        </w:rPr>
        <w:t xml:space="preserve">Type0-PDCCH monitoring configuration for NR-U </w:t>
      </w:r>
      <w:r>
        <w:rPr>
          <w:lang w:eastAsia="x-none"/>
        </w:rPr>
        <w:t>should satisfy</w:t>
      </w:r>
      <w:r w:rsidRPr="006916A5">
        <w:rPr>
          <w:lang w:eastAsia="x-none"/>
        </w:rPr>
        <w:t xml:space="preserve"> </w:t>
      </w:r>
      <w:r>
        <w:rPr>
          <w:lang w:eastAsia="x-none"/>
        </w:rPr>
        <w:t xml:space="preserve">at least </w:t>
      </w:r>
      <w:r w:rsidRPr="006916A5">
        <w:rPr>
          <w:lang w:eastAsia="x-none"/>
        </w:rPr>
        <w:t>the following properties:</w:t>
      </w:r>
    </w:p>
    <w:p w14:paraId="6FBF41B3" w14:textId="77777777" w:rsidR="00A64FB8" w:rsidRPr="006916A5" w:rsidRDefault="00A64FB8" w:rsidP="00B26814">
      <w:pPr>
        <w:widowControl/>
        <w:numPr>
          <w:ilvl w:val="0"/>
          <w:numId w:val="17"/>
        </w:numPr>
        <w:adjustRightInd/>
        <w:spacing w:after="0"/>
        <w:ind w:left="360"/>
        <w:jc w:val="left"/>
        <w:textAlignment w:val="auto"/>
        <w:rPr>
          <w:lang w:eastAsia="x-none"/>
        </w:rPr>
      </w:pPr>
      <w:r w:rsidRPr="006916A5">
        <w:rPr>
          <w:lang w:eastAsia="x-none"/>
        </w:rPr>
        <w:t xml:space="preserve">TDM of Type0-PDCCH and SSB </w:t>
      </w:r>
      <w:proofErr w:type="gramStart"/>
      <w:r w:rsidRPr="006916A5">
        <w:rPr>
          <w:lang w:eastAsia="x-none"/>
        </w:rPr>
        <w:t>similar to</w:t>
      </w:r>
      <w:proofErr w:type="gramEnd"/>
      <w:r w:rsidRPr="006916A5">
        <w:rPr>
          <w:lang w:eastAsia="x-none"/>
        </w:rPr>
        <w:t xml:space="preserve"> existing pattern 1 (already agreed)</w:t>
      </w:r>
    </w:p>
    <w:p w14:paraId="1748667E" w14:textId="77777777" w:rsidR="00A64FB8" w:rsidRPr="006916A5" w:rsidRDefault="00A64FB8" w:rsidP="00B26814">
      <w:pPr>
        <w:widowControl/>
        <w:numPr>
          <w:ilvl w:val="0"/>
          <w:numId w:val="17"/>
        </w:numPr>
        <w:adjustRightInd/>
        <w:spacing w:after="0"/>
        <w:ind w:left="360"/>
        <w:jc w:val="left"/>
        <w:textAlignment w:val="auto"/>
        <w:rPr>
          <w:lang w:eastAsia="x-none"/>
        </w:rPr>
      </w:pPr>
      <w:r w:rsidRPr="006916A5">
        <w:rPr>
          <w:lang w:eastAsia="x-none"/>
        </w:rPr>
        <w:t>Support the monitoring of Type0 PDCCH of the 2</w:t>
      </w:r>
      <w:r w:rsidRPr="006916A5">
        <w:rPr>
          <w:vertAlign w:val="superscript"/>
          <w:lang w:eastAsia="x-none"/>
        </w:rPr>
        <w:t>nd</w:t>
      </w:r>
      <w:r w:rsidRPr="006916A5">
        <w:rPr>
          <w:lang w:eastAsia="x-none"/>
        </w:rPr>
        <w:t xml:space="preserve"> SSB position in a slot in the gap between 1</w:t>
      </w:r>
      <w:r w:rsidRPr="006916A5">
        <w:rPr>
          <w:vertAlign w:val="superscript"/>
          <w:lang w:eastAsia="x-none"/>
        </w:rPr>
        <w:t>st</w:t>
      </w:r>
      <w:r w:rsidRPr="006916A5">
        <w:rPr>
          <w:lang w:eastAsia="x-none"/>
        </w:rPr>
        <w:t xml:space="preserve"> and 2</w:t>
      </w:r>
      <w:r w:rsidRPr="006916A5">
        <w:rPr>
          <w:vertAlign w:val="superscript"/>
          <w:lang w:eastAsia="x-none"/>
        </w:rPr>
        <w:t>nd</w:t>
      </w:r>
      <w:r w:rsidRPr="006916A5">
        <w:rPr>
          <w:lang w:eastAsia="x-none"/>
        </w:rPr>
        <w:t xml:space="preserve"> SSB within the slot</w:t>
      </w:r>
    </w:p>
    <w:p w14:paraId="4F90A9FE" w14:textId="77777777" w:rsidR="00A64FB8" w:rsidRDefault="00A64FB8" w:rsidP="00B26814">
      <w:pPr>
        <w:widowControl/>
        <w:numPr>
          <w:ilvl w:val="1"/>
          <w:numId w:val="17"/>
        </w:numPr>
        <w:adjustRightInd/>
        <w:spacing w:after="0"/>
        <w:ind w:left="1080"/>
        <w:jc w:val="left"/>
        <w:textAlignment w:val="auto"/>
        <w:rPr>
          <w:lang w:eastAsia="x-none"/>
        </w:rPr>
      </w:pPr>
      <w:r w:rsidRPr="006916A5">
        <w:rPr>
          <w:lang w:eastAsia="x-none"/>
        </w:rPr>
        <w:t>FFS start at symbol #6 of #7 or both</w:t>
      </w:r>
    </w:p>
    <w:p w14:paraId="7BD65447" w14:textId="77777777" w:rsidR="00A64FB8" w:rsidRPr="006916A5" w:rsidRDefault="00A64FB8" w:rsidP="00B26814">
      <w:pPr>
        <w:widowControl/>
        <w:numPr>
          <w:ilvl w:val="0"/>
          <w:numId w:val="17"/>
        </w:numPr>
        <w:adjustRightInd/>
        <w:spacing w:after="0"/>
        <w:ind w:left="360"/>
        <w:jc w:val="left"/>
        <w:textAlignment w:val="auto"/>
        <w:rPr>
          <w:lang w:eastAsia="x-none"/>
        </w:rPr>
      </w:pPr>
      <w:r>
        <w:rPr>
          <w:lang w:eastAsia="x-none"/>
        </w:rPr>
        <w:t>FFS: The Type0-PDCCH candidates associated with an SSB are confined within a slot carrying the associated SSB (with the same QCL assumptions)</w:t>
      </w:r>
    </w:p>
    <w:p w14:paraId="3F35091B" w14:textId="77777777" w:rsidR="00926448" w:rsidRPr="00BF7DFC" w:rsidRDefault="00926448" w:rsidP="00260380">
      <w:pPr>
        <w:rPr>
          <w:lang w:eastAsia="en-US"/>
        </w:rPr>
      </w:pPr>
    </w:p>
    <w:p w14:paraId="0F1D3C96" w14:textId="67519AC8" w:rsidR="00930063" w:rsidRDefault="00930063" w:rsidP="00260380">
      <w:pPr>
        <w:pStyle w:val="Heading3"/>
      </w:pPr>
      <w:r>
        <w:t>Others</w:t>
      </w:r>
    </w:p>
    <w:p w14:paraId="40ABCFBC" w14:textId="77777777" w:rsidR="000E295B" w:rsidRPr="000E295B" w:rsidRDefault="000E295B" w:rsidP="00260380"/>
    <w:p w14:paraId="5009BAF4" w14:textId="229C756D" w:rsidR="000E295B" w:rsidRPr="000E295B" w:rsidRDefault="00930063" w:rsidP="00260380">
      <w:pPr>
        <w:pStyle w:val="Heading4"/>
        <w:jc w:val="left"/>
      </w:pPr>
      <w:r w:rsidRPr="00BF7DFC">
        <w:t>Other signals in DRS</w:t>
      </w:r>
      <w:r w:rsidR="000E295B">
        <w:t>:</w:t>
      </w:r>
    </w:p>
    <w:tbl>
      <w:tblPr>
        <w:tblStyle w:val="TableGrid"/>
        <w:tblW w:w="0" w:type="auto"/>
        <w:tblLook w:val="04A0" w:firstRow="1" w:lastRow="0" w:firstColumn="1" w:lastColumn="0" w:noHBand="0" w:noVBand="1"/>
      </w:tblPr>
      <w:tblGrid>
        <w:gridCol w:w="1975"/>
        <w:gridCol w:w="7387"/>
      </w:tblGrid>
      <w:tr w:rsidR="00930063" w:rsidRPr="00BF7DFC" w14:paraId="58E79374" w14:textId="77777777" w:rsidTr="0053302D">
        <w:tc>
          <w:tcPr>
            <w:tcW w:w="1975" w:type="dxa"/>
          </w:tcPr>
          <w:p w14:paraId="665D76F9" w14:textId="77777777" w:rsidR="00930063" w:rsidRPr="00BF7DFC" w:rsidRDefault="00930063" w:rsidP="00260380">
            <w:pPr>
              <w:wordWrap/>
            </w:pPr>
            <w:r w:rsidRPr="00BF7DFC">
              <w:t>Company Name</w:t>
            </w:r>
          </w:p>
        </w:tc>
        <w:tc>
          <w:tcPr>
            <w:tcW w:w="7387" w:type="dxa"/>
          </w:tcPr>
          <w:p w14:paraId="2AAA0DFE" w14:textId="77777777" w:rsidR="00930063" w:rsidRPr="00BF7DFC" w:rsidRDefault="00930063" w:rsidP="00260380">
            <w:pPr>
              <w:wordWrap/>
            </w:pPr>
            <w:r w:rsidRPr="00BF7DFC">
              <w:t>Position</w:t>
            </w:r>
          </w:p>
        </w:tc>
      </w:tr>
      <w:tr w:rsidR="00930063" w:rsidRPr="00BF7DFC" w14:paraId="25BB98CA" w14:textId="77777777" w:rsidTr="0053302D">
        <w:tc>
          <w:tcPr>
            <w:tcW w:w="1975" w:type="dxa"/>
          </w:tcPr>
          <w:p w14:paraId="47109C3C" w14:textId="77777777" w:rsidR="00930063" w:rsidRPr="00BF7DFC" w:rsidRDefault="00930063" w:rsidP="00260380">
            <w:pPr>
              <w:wordWrap/>
            </w:pPr>
            <w:r w:rsidRPr="00BF7DFC">
              <w:t>Huawei</w:t>
            </w:r>
          </w:p>
        </w:tc>
        <w:tc>
          <w:tcPr>
            <w:tcW w:w="7387" w:type="dxa"/>
          </w:tcPr>
          <w:p w14:paraId="6346947E" w14:textId="77777777" w:rsidR="00930063" w:rsidRPr="00BF7DFC" w:rsidRDefault="00930063" w:rsidP="00260380">
            <w:pPr>
              <w:wordWrap/>
            </w:pPr>
            <w:r w:rsidRPr="00BF7DFC">
              <w:t xml:space="preserve">Proposal 7: PBCH within SSB can be used to indicate the inclusion of RMSI, OSI and paging in DRS. </w:t>
            </w:r>
          </w:p>
        </w:tc>
      </w:tr>
      <w:tr w:rsidR="00930063" w:rsidRPr="00BF7DFC" w14:paraId="6D19A5CB" w14:textId="77777777" w:rsidTr="0053302D">
        <w:tc>
          <w:tcPr>
            <w:tcW w:w="1975" w:type="dxa"/>
          </w:tcPr>
          <w:p w14:paraId="28E15041" w14:textId="77777777" w:rsidR="00930063" w:rsidRPr="00BF7DFC" w:rsidRDefault="00930063" w:rsidP="00260380">
            <w:pPr>
              <w:wordWrap/>
            </w:pPr>
            <w:proofErr w:type="spellStart"/>
            <w:r w:rsidRPr="00BF7DFC">
              <w:t>Mediatek</w:t>
            </w:r>
            <w:proofErr w:type="spellEnd"/>
          </w:p>
        </w:tc>
        <w:tc>
          <w:tcPr>
            <w:tcW w:w="7387" w:type="dxa"/>
          </w:tcPr>
          <w:p w14:paraId="66D0A367" w14:textId="77777777" w:rsidR="00930063" w:rsidRPr="00BF7DFC" w:rsidRDefault="00930063" w:rsidP="00260380">
            <w:pPr>
              <w:wordWrap/>
            </w:pPr>
            <w:r w:rsidRPr="00BF7DFC">
              <w:t>Proposal 2: NR-U supports DL transmission indicator for UE power saving and to avoid missing PDSCH due to DRX. The DL transmission indicator could be transmitted within NR-U DRS to avoid LBT overhead.</w:t>
            </w:r>
          </w:p>
        </w:tc>
      </w:tr>
    </w:tbl>
    <w:p w14:paraId="07048677" w14:textId="3867424C" w:rsidR="00FA029B" w:rsidRDefault="00FA029B" w:rsidP="00260380">
      <w:pPr>
        <w:rPr>
          <w:lang w:eastAsia="en-US"/>
        </w:rPr>
      </w:pPr>
    </w:p>
    <w:p w14:paraId="4C43256B" w14:textId="77777777" w:rsidR="00930063" w:rsidRPr="00BF7DFC" w:rsidRDefault="00930063" w:rsidP="00260380">
      <w:pPr>
        <w:pStyle w:val="Heading4"/>
        <w:jc w:val="left"/>
      </w:pPr>
      <w:r w:rsidRPr="00BF7DFC">
        <w:t>SSB Raster</w:t>
      </w:r>
    </w:p>
    <w:tbl>
      <w:tblPr>
        <w:tblStyle w:val="TableGrid"/>
        <w:tblW w:w="0" w:type="auto"/>
        <w:tblLook w:val="04A0" w:firstRow="1" w:lastRow="0" w:firstColumn="1" w:lastColumn="0" w:noHBand="0" w:noVBand="1"/>
      </w:tblPr>
      <w:tblGrid>
        <w:gridCol w:w="1975"/>
        <w:gridCol w:w="7387"/>
      </w:tblGrid>
      <w:tr w:rsidR="00930063" w:rsidRPr="00BF7DFC" w14:paraId="279839B6" w14:textId="77777777" w:rsidTr="0053302D">
        <w:tc>
          <w:tcPr>
            <w:tcW w:w="1975" w:type="dxa"/>
          </w:tcPr>
          <w:p w14:paraId="46FF55CF" w14:textId="77777777" w:rsidR="00930063" w:rsidRPr="00BF7DFC" w:rsidRDefault="00930063" w:rsidP="00260380">
            <w:pPr>
              <w:wordWrap/>
            </w:pPr>
            <w:r w:rsidRPr="00BF7DFC">
              <w:t>Company Name</w:t>
            </w:r>
          </w:p>
        </w:tc>
        <w:tc>
          <w:tcPr>
            <w:tcW w:w="7387" w:type="dxa"/>
          </w:tcPr>
          <w:p w14:paraId="4C8BBB2B" w14:textId="77777777" w:rsidR="00930063" w:rsidRPr="00BF7DFC" w:rsidRDefault="00930063" w:rsidP="00260380">
            <w:pPr>
              <w:wordWrap/>
            </w:pPr>
            <w:r w:rsidRPr="00BF7DFC">
              <w:t>Position</w:t>
            </w:r>
          </w:p>
        </w:tc>
      </w:tr>
      <w:tr w:rsidR="00930063" w:rsidRPr="00BF7DFC" w14:paraId="0A99197F" w14:textId="77777777" w:rsidTr="0053302D">
        <w:tc>
          <w:tcPr>
            <w:tcW w:w="1975" w:type="dxa"/>
          </w:tcPr>
          <w:p w14:paraId="15EAD3D6" w14:textId="77777777" w:rsidR="00930063" w:rsidRPr="00BF7DFC" w:rsidRDefault="00930063" w:rsidP="00260380">
            <w:pPr>
              <w:wordWrap/>
            </w:pPr>
            <w:proofErr w:type="spellStart"/>
            <w:r w:rsidRPr="00BF7DFC">
              <w:t>Oppo</w:t>
            </w:r>
            <w:proofErr w:type="spellEnd"/>
          </w:p>
        </w:tc>
        <w:tc>
          <w:tcPr>
            <w:tcW w:w="7387" w:type="dxa"/>
          </w:tcPr>
          <w:p w14:paraId="20196DE1" w14:textId="74B62FCC" w:rsidR="00930063" w:rsidRPr="00BF7DFC" w:rsidRDefault="00930063" w:rsidP="00260380">
            <w:pPr>
              <w:wordWrap/>
            </w:pPr>
            <w:r w:rsidRPr="00BF7DFC">
              <w:t xml:space="preserve">Proposal 1: </w:t>
            </w:r>
            <w:r w:rsidRPr="00BF7DFC">
              <w:tab/>
              <w:t>SS raster design for unlicensed bands should be reconsidered and RAN1 should give some background information and requirements to RAN4.</w:t>
            </w:r>
          </w:p>
        </w:tc>
      </w:tr>
      <w:tr w:rsidR="00930063" w:rsidRPr="00BF7DFC" w14:paraId="20B414D3" w14:textId="77777777" w:rsidTr="0053302D">
        <w:tc>
          <w:tcPr>
            <w:tcW w:w="1975" w:type="dxa"/>
          </w:tcPr>
          <w:p w14:paraId="2E73DEED" w14:textId="77777777" w:rsidR="00930063" w:rsidRPr="00BF7DFC" w:rsidRDefault="00930063" w:rsidP="00260380">
            <w:pPr>
              <w:wordWrap/>
            </w:pPr>
            <w:r w:rsidRPr="00BF7DFC">
              <w:t>LGE</w:t>
            </w:r>
          </w:p>
        </w:tc>
        <w:tc>
          <w:tcPr>
            <w:tcW w:w="7387" w:type="dxa"/>
          </w:tcPr>
          <w:p w14:paraId="2E3BF002" w14:textId="77777777" w:rsidR="00930063" w:rsidRPr="00BF7DFC" w:rsidRDefault="00930063" w:rsidP="00260380">
            <w:pPr>
              <w:wordWrap/>
            </w:pPr>
            <w:r w:rsidRPr="00BF7DFC">
              <w:t>Proposal #3: Consider the following approaches for synchronization raster on unlicensed band.</w:t>
            </w:r>
          </w:p>
          <w:p w14:paraId="4C734242" w14:textId="77777777" w:rsidR="00930063" w:rsidRPr="00BF7DFC" w:rsidRDefault="00930063" w:rsidP="00260380">
            <w:pPr>
              <w:wordWrap/>
            </w:pPr>
            <w:r w:rsidRPr="00BF7DFC">
              <w:t>-</w:t>
            </w:r>
            <w:r w:rsidRPr="00BF7DFC">
              <w:tab/>
              <w:t>Approach 1: As in Rel-15 NR</w:t>
            </w:r>
          </w:p>
          <w:p w14:paraId="7CC1CD64" w14:textId="77777777" w:rsidR="00930063" w:rsidRPr="00BF7DFC" w:rsidRDefault="00930063" w:rsidP="00260380">
            <w:pPr>
              <w:wordWrap/>
            </w:pPr>
            <w:r w:rsidRPr="00BF7DFC">
              <w:t>-</w:t>
            </w:r>
            <w:r w:rsidRPr="00BF7DFC">
              <w:tab/>
              <w:t>Approach 2: Sparser than synchronization raster in Rel-15 NR</w:t>
            </w:r>
          </w:p>
          <w:p w14:paraId="31F1795A" w14:textId="77777777" w:rsidR="00930063" w:rsidRPr="00BF7DFC" w:rsidRDefault="00930063" w:rsidP="00260380">
            <w:pPr>
              <w:wordWrap/>
            </w:pPr>
            <w:r w:rsidRPr="00BF7DFC">
              <w:t>-</w:t>
            </w:r>
            <w:r w:rsidRPr="00BF7DFC">
              <w:tab/>
              <w:t>Approach 3: As in Rel-13 LTE LAA</w:t>
            </w:r>
          </w:p>
          <w:p w14:paraId="17C94DA3" w14:textId="77777777" w:rsidR="00930063" w:rsidRPr="00BF7DFC" w:rsidRDefault="00930063" w:rsidP="00260380">
            <w:pPr>
              <w:wordWrap/>
            </w:pPr>
          </w:p>
        </w:tc>
      </w:tr>
      <w:tr w:rsidR="00930063" w:rsidRPr="00BF7DFC" w14:paraId="5046A6E0" w14:textId="77777777" w:rsidTr="0053302D">
        <w:tc>
          <w:tcPr>
            <w:tcW w:w="1975" w:type="dxa"/>
          </w:tcPr>
          <w:p w14:paraId="378F9561" w14:textId="77777777" w:rsidR="00930063" w:rsidRPr="00BF7DFC" w:rsidRDefault="00930063" w:rsidP="00260380">
            <w:pPr>
              <w:wordWrap/>
            </w:pPr>
            <w:r w:rsidRPr="00BF7DFC">
              <w:t>Samsung</w:t>
            </w:r>
          </w:p>
        </w:tc>
        <w:tc>
          <w:tcPr>
            <w:tcW w:w="7387" w:type="dxa"/>
          </w:tcPr>
          <w:p w14:paraId="1A6282F5" w14:textId="77777777" w:rsidR="00930063" w:rsidRPr="00BF7DFC" w:rsidRDefault="00930063" w:rsidP="00260380">
            <w:pPr>
              <w:wordWrap/>
            </w:pPr>
            <w:r w:rsidRPr="00BF7DFC">
              <w:t xml:space="preserve">Proposal 2: Send a LS to RAN4 to ask the channel raster and synchronization raster designs for NR-U bands, based on the determined default SCS of SS/PBCH block. </w:t>
            </w:r>
          </w:p>
        </w:tc>
      </w:tr>
    </w:tbl>
    <w:p w14:paraId="6C6726A9" w14:textId="673CA093" w:rsidR="00930063" w:rsidRDefault="00930063" w:rsidP="00260380">
      <w:pPr>
        <w:rPr>
          <w:lang w:eastAsia="en-US"/>
        </w:rPr>
      </w:pPr>
    </w:p>
    <w:p w14:paraId="1BE91CBE" w14:textId="353E217B" w:rsidR="00930063" w:rsidRDefault="00930063" w:rsidP="00260380">
      <w:pPr>
        <w:pStyle w:val="Heading4"/>
        <w:jc w:val="left"/>
        <w:rPr>
          <w:lang w:eastAsia="en-US"/>
        </w:rPr>
      </w:pPr>
      <w:r>
        <w:rPr>
          <w:lang w:eastAsia="en-US"/>
        </w:rPr>
        <w:t>Coverage and Robustness</w:t>
      </w:r>
    </w:p>
    <w:tbl>
      <w:tblPr>
        <w:tblStyle w:val="TableGrid"/>
        <w:tblW w:w="0" w:type="auto"/>
        <w:tblLook w:val="04A0" w:firstRow="1" w:lastRow="0" w:firstColumn="1" w:lastColumn="0" w:noHBand="0" w:noVBand="1"/>
      </w:tblPr>
      <w:tblGrid>
        <w:gridCol w:w="1975"/>
        <w:gridCol w:w="7387"/>
      </w:tblGrid>
      <w:tr w:rsidR="00930063" w:rsidRPr="00BF7DFC" w14:paraId="71E36FA7" w14:textId="77777777" w:rsidTr="0053302D">
        <w:tc>
          <w:tcPr>
            <w:tcW w:w="1975" w:type="dxa"/>
          </w:tcPr>
          <w:p w14:paraId="77DAC421" w14:textId="77777777" w:rsidR="00930063" w:rsidRPr="00BF7DFC" w:rsidRDefault="00930063" w:rsidP="00260380">
            <w:pPr>
              <w:wordWrap/>
            </w:pPr>
            <w:r w:rsidRPr="00BF7DFC">
              <w:t>Company Name</w:t>
            </w:r>
          </w:p>
        </w:tc>
        <w:tc>
          <w:tcPr>
            <w:tcW w:w="7387" w:type="dxa"/>
          </w:tcPr>
          <w:p w14:paraId="1EA3182E" w14:textId="77777777" w:rsidR="00930063" w:rsidRPr="00BF7DFC" w:rsidRDefault="00930063" w:rsidP="00260380">
            <w:pPr>
              <w:wordWrap/>
            </w:pPr>
            <w:r w:rsidRPr="00BF7DFC">
              <w:t>Position</w:t>
            </w:r>
          </w:p>
        </w:tc>
      </w:tr>
      <w:tr w:rsidR="00930063" w:rsidRPr="00BF7DFC" w14:paraId="78EB3601" w14:textId="77777777" w:rsidTr="0053302D">
        <w:tc>
          <w:tcPr>
            <w:tcW w:w="1975" w:type="dxa"/>
          </w:tcPr>
          <w:p w14:paraId="3D3F5CCB" w14:textId="77777777" w:rsidR="00930063" w:rsidRPr="00BF7DFC" w:rsidRDefault="00930063" w:rsidP="00260380">
            <w:pPr>
              <w:wordWrap/>
            </w:pPr>
            <w:r w:rsidRPr="00BF7DFC">
              <w:t>Nokia</w:t>
            </w:r>
          </w:p>
        </w:tc>
        <w:tc>
          <w:tcPr>
            <w:tcW w:w="7387" w:type="dxa"/>
          </w:tcPr>
          <w:p w14:paraId="42D7ACCA" w14:textId="77777777" w:rsidR="00930063" w:rsidRPr="00BF7DFC" w:rsidRDefault="00930063" w:rsidP="00260380">
            <w:pPr>
              <w:wordWrap/>
            </w:pPr>
            <w:r w:rsidRPr="00BF7DFC">
              <w:t xml:space="preserve">Observation 2: NR-PSS and NR-SSS are transmitted with </w:t>
            </w:r>
            <w:proofErr w:type="gramStart"/>
            <w:r w:rsidRPr="00BF7DFC">
              <w:t>10.2 or 7.2 dB</w:t>
            </w:r>
            <w:proofErr w:type="gramEnd"/>
            <w:r w:rsidRPr="00BF7DFC">
              <w:t xml:space="preserve"> lower transmission power, when using 15 or 30 kHz SCS, than downlink signal that is spread across the 20 MHz </w:t>
            </w:r>
            <w:proofErr w:type="spellStart"/>
            <w:r w:rsidRPr="00BF7DFC">
              <w:t>subband</w:t>
            </w:r>
            <w:proofErr w:type="spellEnd"/>
            <w:r w:rsidRPr="00BF7DFC">
              <w:t>.</w:t>
            </w:r>
          </w:p>
          <w:p w14:paraId="670CA170" w14:textId="77777777" w:rsidR="00930063" w:rsidRPr="00BF7DFC" w:rsidRDefault="00930063" w:rsidP="00260380">
            <w:pPr>
              <w:wordWrap/>
            </w:pPr>
            <w:r w:rsidRPr="00BF7DFC">
              <w:t>Observation 3: Single SSB detection performance in NR-U assuming Rel15 structure is relatively poor, supporting cell radius way below 100 m.</w:t>
            </w:r>
          </w:p>
          <w:p w14:paraId="6A9A40A4" w14:textId="77777777" w:rsidR="00930063" w:rsidRPr="00BF7DFC" w:rsidRDefault="00930063" w:rsidP="00260380">
            <w:pPr>
              <w:wordWrap/>
            </w:pPr>
            <w:r w:rsidRPr="00BF7DFC">
              <w:t>Observation 4: It would be beneficial to improve detection performance of the DRS both in single-beam and multi-beam configuration (i.e. DRS transmitted using one beam).</w:t>
            </w:r>
          </w:p>
          <w:p w14:paraId="3AAED68E" w14:textId="77777777" w:rsidR="00930063" w:rsidRPr="00BF7DFC" w:rsidRDefault="00930063" w:rsidP="00260380">
            <w:pPr>
              <w:wordWrap/>
            </w:pPr>
            <w:r w:rsidRPr="00BF7DFC">
              <w:t xml:space="preserve">Proposal 7: Support configurable number of </w:t>
            </w:r>
            <w:proofErr w:type="spellStart"/>
            <w:r w:rsidRPr="00BF7DFC">
              <w:t>QCLed</w:t>
            </w:r>
            <w:proofErr w:type="spellEnd"/>
            <w:r w:rsidRPr="00BF7DFC">
              <w:t xml:space="preserve"> SSBs in NR-U for configured DRS transmissions.</w:t>
            </w:r>
          </w:p>
          <w:p w14:paraId="6069CC8B" w14:textId="77777777" w:rsidR="00930063" w:rsidRPr="00BF7DFC" w:rsidRDefault="00930063" w:rsidP="00260380">
            <w:pPr>
              <w:wordWrap/>
            </w:pPr>
          </w:p>
          <w:p w14:paraId="55D8CADC" w14:textId="77777777" w:rsidR="00930063" w:rsidRPr="00BF7DFC" w:rsidRDefault="00930063" w:rsidP="00260380">
            <w:pPr>
              <w:wordWrap/>
            </w:pPr>
            <w:r w:rsidRPr="00BF7DFC">
              <w:t xml:space="preserve">Observation 5: Robustness for RMSI/OSI/paging delivery can be increased by providing UE with configuration of CORESETs and associated search space sets in multiple </w:t>
            </w:r>
            <w:proofErr w:type="spellStart"/>
            <w:r w:rsidRPr="00BF7DFC">
              <w:t>subbands</w:t>
            </w:r>
            <w:proofErr w:type="spellEnd"/>
            <w:r w:rsidRPr="00BF7DFC">
              <w:t xml:space="preserve"> for SI and paging monitoring as well as for RACH procedure. Whether this is </w:t>
            </w:r>
            <w:r w:rsidRPr="00BF7DFC">
              <w:lastRenderedPageBreak/>
              <w:t>achieved with single cell or multiple cells is FFS.</w:t>
            </w:r>
          </w:p>
        </w:tc>
      </w:tr>
      <w:tr w:rsidR="00930063" w:rsidRPr="00BF7DFC" w14:paraId="492BB477" w14:textId="77777777" w:rsidTr="0053302D">
        <w:tc>
          <w:tcPr>
            <w:tcW w:w="1975" w:type="dxa"/>
          </w:tcPr>
          <w:p w14:paraId="7283CDA1" w14:textId="77777777" w:rsidR="00930063" w:rsidRPr="00BF7DFC" w:rsidRDefault="00930063" w:rsidP="00260380">
            <w:pPr>
              <w:wordWrap/>
            </w:pPr>
            <w:r w:rsidRPr="00BF7DFC">
              <w:lastRenderedPageBreak/>
              <w:t>LGE</w:t>
            </w:r>
          </w:p>
        </w:tc>
        <w:tc>
          <w:tcPr>
            <w:tcW w:w="7387" w:type="dxa"/>
          </w:tcPr>
          <w:p w14:paraId="457490B3" w14:textId="77777777" w:rsidR="00930063" w:rsidRPr="00BF7DFC" w:rsidRDefault="00930063" w:rsidP="00260380">
            <w:pPr>
              <w:wordWrap/>
            </w:pPr>
            <w:r w:rsidRPr="00BF7DFC">
              <w:t>Proposal #2: Investigate whether any enhancement for SS/PBCH block is necessary or not, considering discontinuous transmission of SS/PBCH block due to LBT failure and regulatory requirements on PSD and EIRP.</w:t>
            </w:r>
          </w:p>
          <w:p w14:paraId="23DFFC92" w14:textId="77777777" w:rsidR="00930063" w:rsidRPr="00BF7DFC" w:rsidRDefault="00930063" w:rsidP="00260380">
            <w:pPr>
              <w:wordWrap/>
            </w:pPr>
          </w:p>
          <w:p w14:paraId="62E922D6" w14:textId="77777777" w:rsidR="00930063" w:rsidRPr="00BF7DFC" w:rsidRDefault="00930063" w:rsidP="00260380">
            <w:pPr>
              <w:wordWrap/>
            </w:pPr>
            <w:r w:rsidRPr="00BF7DFC">
              <w:t>“If modification for SS/PBCH block to enhance cell coverage for NR-U is needed, followings can be considered.</w:t>
            </w:r>
          </w:p>
          <w:p w14:paraId="24EA559E" w14:textId="77777777" w:rsidR="00930063" w:rsidRPr="00BF7DFC" w:rsidRDefault="00930063" w:rsidP="00260380">
            <w:pPr>
              <w:wordWrap/>
            </w:pPr>
            <w:r w:rsidRPr="00BF7DFC">
              <w:t>-</w:t>
            </w:r>
            <w:r w:rsidRPr="00BF7DFC">
              <w:tab/>
              <w:t>Extension of the number of symbols per SS/PBCH block</w:t>
            </w:r>
          </w:p>
          <w:p w14:paraId="4CE35B20" w14:textId="77777777" w:rsidR="00930063" w:rsidRPr="00BF7DFC" w:rsidRDefault="00930063" w:rsidP="00260380">
            <w:pPr>
              <w:wordWrap/>
            </w:pPr>
            <w:r w:rsidRPr="00BF7DFC">
              <w:t>-</w:t>
            </w:r>
            <w:r w:rsidRPr="00BF7DFC">
              <w:tab/>
              <w:t>Multi-cluster transmission of SS/PBCH block in frequency domain”</w:t>
            </w:r>
          </w:p>
        </w:tc>
      </w:tr>
      <w:tr w:rsidR="00930063" w:rsidRPr="00BF7DFC" w14:paraId="3B19B9ED" w14:textId="77777777" w:rsidTr="0053302D">
        <w:tc>
          <w:tcPr>
            <w:tcW w:w="1975" w:type="dxa"/>
          </w:tcPr>
          <w:p w14:paraId="2CB70AE7" w14:textId="77777777" w:rsidR="00930063" w:rsidRPr="00BF7DFC" w:rsidRDefault="00930063" w:rsidP="00260380">
            <w:pPr>
              <w:wordWrap/>
            </w:pPr>
            <w:r w:rsidRPr="00BF7DFC">
              <w:t>Ericsson</w:t>
            </w:r>
          </w:p>
        </w:tc>
        <w:tc>
          <w:tcPr>
            <w:tcW w:w="7387" w:type="dxa"/>
          </w:tcPr>
          <w:p w14:paraId="052A1950" w14:textId="77777777" w:rsidR="00930063" w:rsidRPr="00BF7DFC" w:rsidRDefault="00930063" w:rsidP="00260380">
            <w:pPr>
              <w:wordWrap/>
            </w:pPr>
            <w:r w:rsidRPr="00BF7DFC">
              <w:t>Proposal 1</w:t>
            </w:r>
            <w:r w:rsidRPr="00BF7DFC">
              <w:tab/>
              <w:t>Support soft combining of different SIB1 redundancy versions within the DRS.</w:t>
            </w:r>
          </w:p>
        </w:tc>
      </w:tr>
    </w:tbl>
    <w:p w14:paraId="4233DB1F" w14:textId="77777777" w:rsidR="00140EEE" w:rsidRPr="00AC2334" w:rsidRDefault="00140EEE" w:rsidP="00260380"/>
    <w:p w14:paraId="62516647" w14:textId="58C97437" w:rsidR="000A0CC4" w:rsidRDefault="003F0A15" w:rsidP="00260380">
      <w:pPr>
        <w:pStyle w:val="Heading2"/>
      </w:pPr>
      <w:r>
        <w:t>PRACH</w:t>
      </w:r>
    </w:p>
    <w:p w14:paraId="0D172803" w14:textId="0D5A4CC1" w:rsidR="00660E07" w:rsidRDefault="00660E07" w:rsidP="00260380">
      <w:pPr>
        <w:pStyle w:val="Heading3"/>
      </w:pPr>
      <w:r>
        <w:t>PRACH evaluation</w:t>
      </w:r>
    </w:p>
    <w:p w14:paraId="5C3F3BBD" w14:textId="07FC71E3" w:rsidR="00E7094A" w:rsidRPr="00E7094A" w:rsidRDefault="00E7094A" w:rsidP="00260380">
      <w:r>
        <w:t>For comparing performance of different PRACH proposals, we will need to agree on an evaluation methodology. The following table is proposed.</w:t>
      </w:r>
    </w:p>
    <w:p w14:paraId="4ECD2E46" w14:textId="77777777" w:rsidR="00660E07" w:rsidRDefault="00660E07" w:rsidP="00260380">
      <w:r w:rsidRPr="0020468C">
        <w:rPr>
          <w:highlight w:val="yellow"/>
        </w:rPr>
        <w:t>Proposal:</w:t>
      </w:r>
      <w:r>
        <w:t xml:space="preserve"> </w:t>
      </w:r>
    </w:p>
    <w:p w14:paraId="4ECB5986" w14:textId="77777777" w:rsidR="005349F6" w:rsidRDefault="005349F6" w:rsidP="005349F6">
      <w:pPr>
        <w:rPr>
          <w:snapToGrid/>
          <w:kern w:val="0"/>
          <w:lang w:val="en-US" w:eastAsia="x-none"/>
        </w:rPr>
      </w:pPr>
      <w:r>
        <w:rPr>
          <w:lang w:eastAsia="x-none"/>
        </w:rPr>
        <w:t>Companies are encouraged to provide results comparing the different alternatives using the following simulation assumptions to select between alternative PRACH designs.</w:t>
      </w:r>
    </w:p>
    <w:p w14:paraId="6A364E02" w14:textId="77777777" w:rsidR="005349F6" w:rsidRPr="0068299E" w:rsidRDefault="005349F6" w:rsidP="00B26814">
      <w:pPr>
        <w:widowControl/>
        <w:numPr>
          <w:ilvl w:val="0"/>
          <w:numId w:val="55"/>
        </w:numPr>
        <w:kinsoku/>
        <w:overflowPunct/>
        <w:autoSpaceDE/>
        <w:autoSpaceDN/>
        <w:adjustRightInd/>
        <w:spacing w:after="0"/>
        <w:jc w:val="left"/>
        <w:textAlignment w:val="auto"/>
        <w:rPr>
          <w:rFonts w:eastAsia="Times New Roman"/>
          <w:b/>
          <w:bCs/>
          <w:u w:val="single"/>
          <w:lang w:eastAsia="x-none"/>
        </w:rPr>
      </w:pPr>
      <w:bookmarkStart w:id="10" w:name="_GoBack"/>
      <w:r w:rsidRPr="0068299E">
        <w:rPr>
          <w:rFonts w:eastAsia="Times New Roman"/>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39"/>
        <w:gridCol w:w="6313"/>
      </w:tblGrid>
      <w:tr w:rsidR="005349F6" w14:paraId="7E575195" w14:textId="77777777" w:rsidTr="005349F6">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0"/>
          <w:p w14:paraId="405B84E2" w14:textId="77777777" w:rsidR="005349F6" w:rsidRDefault="005349F6">
            <w:pPr>
              <w:rPr>
                <w:rFonts w:eastAsiaTheme="minorEastAsia"/>
                <w:b/>
                <w:bCs/>
                <w:lang w:eastAsia="x-none"/>
              </w:rPr>
            </w:pPr>
            <w:r>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05A9FF" w14:textId="77777777" w:rsidR="005349F6" w:rsidRDefault="005349F6">
            <w:pPr>
              <w:rPr>
                <w:b/>
                <w:bCs/>
                <w:lang w:eastAsia="x-none"/>
              </w:rPr>
            </w:pPr>
            <w:r>
              <w:rPr>
                <w:b/>
                <w:bCs/>
                <w:lang w:eastAsia="x-none"/>
              </w:rPr>
              <w:t>Value</w:t>
            </w:r>
          </w:p>
        </w:tc>
      </w:tr>
      <w:tr w:rsidR="005349F6" w14:paraId="0170A5CF" w14:textId="77777777" w:rsidTr="005349F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1B8F0" w14:textId="77777777" w:rsidR="005349F6" w:rsidRDefault="005349F6">
            <w:pPr>
              <w:rPr>
                <w:lang w:eastAsia="x-none"/>
              </w:rPr>
            </w:pPr>
            <w:r>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C80BA1C" w14:textId="77777777" w:rsidR="005349F6" w:rsidRDefault="005349F6">
            <w:pPr>
              <w:rPr>
                <w:lang w:eastAsia="x-none"/>
              </w:rPr>
            </w:pPr>
            <w:r>
              <w:rPr>
                <w:lang w:eastAsia="x-none"/>
              </w:rPr>
              <w:t>5 GHz</w:t>
            </w:r>
          </w:p>
        </w:tc>
      </w:tr>
      <w:tr w:rsidR="005349F6" w14:paraId="104C4A37" w14:textId="77777777" w:rsidTr="005349F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59D50" w14:textId="20D0E324" w:rsidR="005349F6" w:rsidRDefault="005349F6">
            <w:pPr>
              <w:rPr>
                <w:lang w:eastAsia="x-none"/>
              </w:rPr>
            </w:pPr>
            <w:r>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BC0D8DC" w14:textId="77777777" w:rsidR="005349F6" w:rsidRDefault="005349F6">
            <w:pPr>
              <w:rPr>
                <w:highlight w:val="yellow"/>
                <w:lang w:eastAsia="x-none"/>
              </w:rPr>
            </w:pPr>
            <w:r>
              <w:rPr>
                <w:strike/>
                <w:color w:val="FF0000"/>
                <w:highlight w:val="yellow"/>
                <w:lang w:eastAsia="x-none"/>
              </w:rPr>
              <w:t>CDL-C or</w:t>
            </w:r>
            <w:r>
              <w:rPr>
                <w:color w:val="FF0000"/>
                <w:highlight w:val="yellow"/>
                <w:lang w:eastAsia="x-none"/>
              </w:rPr>
              <w:t xml:space="preserve"> </w:t>
            </w:r>
            <w:r>
              <w:rPr>
                <w:highlight w:val="yellow"/>
                <w:lang w:eastAsia="x-none"/>
              </w:rPr>
              <w:t xml:space="preserve">TDL-A </w:t>
            </w:r>
            <w:r>
              <w:rPr>
                <w:strike/>
                <w:color w:val="FF0000"/>
                <w:highlight w:val="yellow"/>
                <w:lang w:eastAsia="x-none"/>
              </w:rPr>
              <w:t>with same setting as in Table 7-1 of R1-1704144</w:t>
            </w:r>
          </w:p>
        </w:tc>
      </w:tr>
      <w:tr w:rsidR="005349F6" w14:paraId="44CDE5A0" w14:textId="77777777" w:rsidTr="005349F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7CEBC" w14:textId="77777777" w:rsidR="005349F6" w:rsidRDefault="005349F6">
            <w:pPr>
              <w:rPr>
                <w:lang w:eastAsia="x-none"/>
              </w:rPr>
            </w:pPr>
            <w:r>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152E952" w14:textId="77777777" w:rsidR="005349F6" w:rsidRDefault="005349F6">
            <w:pPr>
              <w:rPr>
                <w:lang w:eastAsia="x-none"/>
              </w:rPr>
            </w:pPr>
            <w:r>
              <w:rPr>
                <w:lang w:eastAsia="x-none"/>
              </w:rPr>
              <w:t>10ns, 100 ns</w:t>
            </w:r>
          </w:p>
        </w:tc>
      </w:tr>
      <w:tr w:rsidR="005349F6" w14:paraId="58002D37" w14:textId="77777777" w:rsidTr="005349F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F081D" w14:textId="77777777" w:rsidR="005349F6" w:rsidRDefault="005349F6">
            <w:pPr>
              <w:rPr>
                <w:lang w:eastAsia="x-none"/>
              </w:rPr>
            </w:pPr>
            <w:r>
              <w:rPr>
                <w:lang w:eastAsia="x-none"/>
              </w:rPr>
              <w:t xml:space="preserve">Antenna configuration at </w:t>
            </w:r>
            <w:proofErr w:type="gramStart"/>
            <w:r>
              <w:rPr>
                <w:lang w:eastAsia="x-none"/>
              </w:rPr>
              <w:t>BS</w:t>
            </w:r>
            <w:r>
              <w:rPr>
                <w:vertAlign w:val="superscript"/>
                <w:lang w:eastAsia="x-none"/>
              </w:rPr>
              <w:t>(</w:t>
            </w:r>
            <w:proofErr w:type="gramEnd"/>
            <w:r>
              <w:rPr>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21703F8" w14:textId="77777777" w:rsidR="005349F6" w:rsidRDefault="005349F6">
            <w:pPr>
              <w:rPr>
                <w:lang w:eastAsia="x-none"/>
              </w:rPr>
            </w:pPr>
            <w:r>
              <w:rPr>
                <w:lang w:eastAsia="x-none"/>
              </w:rPr>
              <w:t>(</w:t>
            </w:r>
            <w:proofErr w:type="gramStart"/>
            <w:r>
              <w:rPr>
                <w:lang w:eastAsia="x-none"/>
              </w:rPr>
              <w:t>M,N</w:t>
            </w:r>
            <w:proofErr w:type="gramEnd"/>
            <w:r>
              <w:rPr>
                <w:lang w:eastAsia="x-none"/>
              </w:rPr>
              <w:t>,P) = (1,1,2) with omni-directional antenna element</w:t>
            </w:r>
          </w:p>
        </w:tc>
      </w:tr>
      <w:tr w:rsidR="005349F6" w14:paraId="11EDBADB" w14:textId="77777777" w:rsidTr="005349F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374F1" w14:textId="6714D49D" w:rsidR="005349F6" w:rsidRDefault="005349F6">
            <w:pPr>
              <w:rPr>
                <w:lang w:eastAsia="x-none"/>
              </w:rPr>
            </w:pPr>
            <w:r>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03A12D9" w14:textId="77777777" w:rsidR="005349F6" w:rsidRDefault="005349F6">
            <w:pPr>
              <w:rPr>
                <w:strike/>
                <w:color w:val="FF0000"/>
                <w:highlight w:val="yellow"/>
                <w:lang w:eastAsia="x-none"/>
              </w:rPr>
            </w:pPr>
            <w:r>
              <w:rPr>
                <w:strike/>
                <w:color w:val="FF0000"/>
                <w:highlight w:val="yellow"/>
                <w:lang w:eastAsia="x-none"/>
              </w:rPr>
              <w:t>(</w:t>
            </w:r>
            <w:proofErr w:type="gramStart"/>
            <w:r>
              <w:rPr>
                <w:strike/>
                <w:color w:val="FF0000"/>
                <w:highlight w:val="yellow"/>
                <w:lang w:eastAsia="x-none"/>
              </w:rPr>
              <w:t>M,N</w:t>
            </w:r>
            <w:proofErr w:type="gramEnd"/>
            <w:r>
              <w:rPr>
                <w:strike/>
                <w:color w:val="FF0000"/>
                <w:highlight w:val="yellow"/>
                <w:lang w:eastAsia="x-none"/>
              </w:rPr>
              <w:t xml:space="preserve">,P) = (1,1,2) with omni-directional antenna element </w:t>
            </w:r>
          </w:p>
          <w:p w14:paraId="10A57432" w14:textId="77777777" w:rsidR="005349F6" w:rsidRDefault="005349F6">
            <w:pPr>
              <w:rPr>
                <w:strike/>
                <w:color w:val="FF0000"/>
                <w:highlight w:val="yellow"/>
                <w:lang w:eastAsia="x-none"/>
              </w:rPr>
            </w:pPr>
            <w:r>
              <w:rPr>
                <w:strike/>
                <w:color w:val="FF0000"/>
                <w:highlight w:val="yellow"/>
                <w:lang w:eastAsia="x-none"/>
              </w:rPr>
              <w:t>Note: How antenna virtualization is handled should be stated</w:t>
            </w:r>
          </w:p>
          <w:p w14:paraId="2EF1EBBF" w14:textId="5B9CAB75" w:rsidR="005349F6" w:rsidRPr="005349F6" w:rsidRDefault="005349F6">
            <w:pPr>
              <w:rPr>
                <w:color w:val="FF0000"/>
                <w:highlight w:val="yellow"/>
                <w:lang w:eastAsia="x-none"/>
              </w:rPr>
            </w:pPr>
            <w:r w:rsidRPr="005349F6">
              <w:rPr>
                <w:highlight w:val="yellow"/>
                <w:lang w:eastAsia="x-none"/>
              </w:rPr>
              <w:t>Single</w:t>
            </w:r>
            <w:r>
              <w:rPr>
                <w:highlight w:val="yellow"/>
                <w:lang w:eastAsia="x-none"/>
              </w:rPr>
              <w:t xml:space="preserve"> omni-directional antenna element</w:t>
            </w:r>
          </w:p>
        </w:tc>
      </w:tr>
      <w:tr w:rsidR="005349F6" w14:paraId="63B2F53F" w14:textId="77777777" w:rsidTr="005349F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62D70" w14:textId="77777777" w:rsidR="005349F6" w:rsidRDefault="005349F6">
            <w:pPr>
              <w:rPr>
                <w:color w:val="000000"/>
                <w:lang w:eastAsia="x-none"/>
              </w:rPr>
            </w:pPr>
            <w:r>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BA9FF47" w14:textId="77777777" w:rsidR="005349F6" w:rsidRDefault="005349F6">
            <w:pPr>
              <w:rPr>
                <w:lang w:eastAsia="x-none"/>
              </w:rPr>
            </w:pPr>
            <w:r>
              <w:rPr>
                <w:lang w:eastAsia="x-none"/>
              </w:rPr>
              <w:t>No beamforming and no beam selection</w:t>
            </w:r>
          </w:p>
        </w:tc>
      </w:tr>
      <w:tr w:rsidR="005349F6" w14:paraId="4218095D" w14:textId="77777777" w:rsidTr="005349F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76367" w14:textId="77777777" w:rsidR="005349F6" w:rsidRDefault="005349F6">
            <w:pPr>
              <w:rPr>
                <w:lang w:eastAsia="x-none"/>
              </w:rPr>
            </w:pPr>
            <w:r>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62D475F" w14:textId="77777777" w:rsidR="005349F6" w:rsidRDefault="005349F6">
            <w:pPr>
              <w:rPr>
                <w:lang w:eastAsia="x-none"/>
              </w:rPr>
            </w:pPr>
            <w:r>
              <w:rPr>
                <w:lang w:eastAsia="x-none"/>
              </w:rPr>
              <w:t>0.05ppm (fixed) at TRP, and 0.1 ppm (fixed) at UE</w:t>
            </w:r>
          </w:p>
        </w:tc>
      </w:tr>
      <w:tr w:rsidR="005349F6" w14:paraId="0D56A888" w14:textId="77777777" w:rsidTr="005349F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C0662" w14:textId="77777777" w:rsidR="005349F6" w:rsidRDefault="005349F6">
            <w:pPr>
              <w:rPr>
                <w:lang w:eastAsia="x-none"/>
              </w:rPr>
            </w:pPr>
            <w:r>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6FDB006" w14:textId="77777777" w:rsidR="005349F6" w:rsidRDefault="005349F6">
            <w:pPr>
              <w:rPr>
                <w:lang w:eastAsia="x-none"/>
              </w:rPr>
            </w:pPr>
            <w:r>
              <w:rPr>
                <w:lang w:eastAsia="x-none"/>
              </w:rPr>
              <w:t>3 km/h</w:t>
            </w:r>
          </w:p>
        </w:tc>
      </w:tr>
      <w:tr w:rsidR="005349F6" w14:paraId="4937E4E1" w14:textId="77777777" w:rsidTr="005349F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C0E6C" w14:textId="77777777" w:rsidR="005349F6" w:rsidRDefault="005349F6">
            <w:pPr>
              <w:rPr>
                <w:lang w:eastAsia="x-none"/>
              </w:rPr>
            </w:pPr>
            <w:r>
              <w:rPr>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81214BC" w14:textId="77777777" w:rsidR="005349F6" w:rsidRDefault="005349F6">
            <w:pPr>
              <w:rPr>
                <w:lang w:eastAsia="x-none"/>
              </w:rPr>
            </w:pPr>
            <w:r>
              <w:rPr>
                <w:lang w:eastAsia="x-none"/>
              </w:rPr>
              <w:t>Uniformly distributed in [0, 1.2 µs (corresponding to 300 m ISD)]</w:t>
            </w:r>
          </w:p>
          <w:p w14:paraId="58B23F6C" w14:textId="77777777" w:rsidR="005349F6" w:rsidRDefault="005349F6">
            <w:pPr>
              <w:rPr>
                <w:lang w:eastAsia="x-none"/>
              </w:rPr>
            </w:pPr>
            <w:r>
              <w:rPr>
                <w:lang w:eastAsia="x-none"/>
              </w:rPr>
              <w:t>Optional: Uniformly distributed in [0, 2 µs (corresponding to 500 m ISD)]</w:t>
            </w:r>
          </w:p>
        </w:tc>
      </w:tr>
      <w:tr w:rsidR="005349F6" w14:paraId="2FBE9C82" w14:textId="77777777" w:rsidTr="005349F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72FE" w14:textId="77777777" w:rsidR="005349F6" w:rsidRDefault="005349F6">
            <w:pPr>
              <w:rPr>
                <w:lang w:eastAsia="x-none"/>
              </w:rPr>
            </w:pPr>
            <w:r>
              <w:rPr>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2CC394A" w14:textId="77777777" w:rsidR="005349F6" w:rsidRDefault="005349F6">
            <w:pPr>
              <w:rPr>
                <w:lang w:eastAsia="x-none"/>
              </w:rPr>
            </w:pPr>
            <w:r>
              <w:rPr>
                <w:lang w:eastAsia="x-none"/>
              </w:rPr>
              <w:t>A1 with other formats optional</w:t>
            </w:r>
          </w:p>
        </w:tc>
      </w:tr>
      <w:tr w:rsidR="005349F6" w14:paraId="18FEE248" w14:textId="77777777" w:rsidTr="005349F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6FA2C" w14:textId="77777777" w:rsidR="005349F6" w:rsidRDefault="005349F6">
            <w:pPr>
              <w:rPr>
                <w:lang w:eastAsia="x-none"/>
              </w:rPr>
            </w:pPr>
            <w:r>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B3846BF" w14:textId="77777777" w:rsidR="005349F6" w:rsidRDefault="005349F6">
            <w:pPr>
              <w:rPr>
                <w:lang w:eastAsia="x-none"/>
              </w:rPr>
            </w:pPr>
            <w:r>
              <w:rPr>
                <w:lang w:eastAsia="x-none"/>
              </w:rPr>
              <w:t>15/30 kHz.  (with other SCS optional)</w:t>
            </w:r>
          </w:p>
        </w:tc>
      </w:tr>
      <w:tr w:rsidR="005349F6" w14:paraId="6AEE6259" w14:textId="77777777" w:rsidTr="005349F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BB648" w14:textId="77777777" w:rsidR="005349F6" w:rsidRDefault="005349F6">
            <w:pPr>
              <w:rPr>
                <w:lang w:eastAsia="x-none"/>
              </w:rPr>
            </w:pPr>
            <w:r>
              <w:rPr>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ECC9EA1" w14:textId="1A4319FF" w:rsidR="005349F6" w:rsidRPr="0068299E" w:rsidRDefault="005349F6">
            <w:pPr>
              <w:rPr>
                <w:highlight w:val="yellow"/>
                <w:lang w:eastAsia="x-none"/>
              </w:rPr>
            </w:pPr>
            <w:r w:rsidRPr="0068299E">
              <w:rPr>
                <w:highlight w:val="yellow"/>
                <w:lang w:eastAsia="zh-CN"/>
              </w:rPr>
              <w:t>For evaluation purpose, t</w:t>
            </w:r>
            <w:r w:rsidRPr="0068299E">
              <w:rPr>
                <w:highlight w:val="yellow"/>
                <w:lang w:eastAsia="x-none"/>
              </w:rPr>
              <w:t>he Rel-15 PRACH</w:t>
            </w:r>
            <w:r w:rsidRPr="0068299E">
              <w:rPr>
                <w:highlight w:val="yellow"/>
                <w:lang w:eastAsia="zh-CN"/>
              </w:rPr>
              <w:t xml:space="preserve"> ZC</w:t>
            </w:r>
            <w:r w:rsidRPr="0068299E">
              <w:rPr>
                <w:highlight w:val="yellow"/>
                <w:lang w:eastAsia="x-none"/>
              </w:rPr>
              <w:t xml:space="preserve"> sequence </w:t>
            </w:r>
            <w:r w:rsidRPr="0068299E">
              <w:rPr>
                <w:highlight w:val="yellow"/>
                <w:lang w:eastAsia="zh-CN"/>
              </w:rPr>
              <w:t xml:space="preserve">(with possible length change) </w:t>
            </w:r>
            <w:r w:rsidR="0068299E" w:rsidRPr="0068299E">
              <w:rPr>
                <w:highlight w:val="yellow"/>
                <w:lang w:eastAsia="zh-CN"/>
              </w:rPr>
              <w:t>should be simulated</w:t>
            </w:r>
            <w:r w:rsidRPr="0068299E">
              <w:rPr>
                <w:highlight w:val="yellow"/>
                <w:lang w:eastAsia="x-none"/>
              </w:rPr>
              <w:t>. Additional</w:t>
            </w:r>
            <w:r w:rsidRPr="0068299E">
              <w:rPr>
                <w:highlight w:val="yellow"/>
                <w:lang w:eastAsia="zh-CN"/>
              </w:rPr>
              <w:t>/new</w:t>
            </w:r>
            <w:r w:rsidRPr="0068299E">
              <w:rPr>
                <w:highlight w:val="yellow"/>
                <w:lang w:eastAsia="x-none"/>
              </w:rPr>
              <w:t xml:space="preserve"> sequences can be simulated</w:t>
            </w:r>
            <w:r w:rsidR="0068299E" w:rsidRPr="0068299E">
              <w:rPr>
                <w:highlight w:val="yellow"/>
                <w:lang w:eastAsia="x-none"/>
              </w:rPr>
              <w:t>.</w:t>
            </w:r>
            <w:r w:rsidRPr="0068299E">
              <w:rPr>
                <w:highlight w:val="yellow"/>
                <w:lang w:eastAsia="x-none"/>
              </w:rPr>
              <w:t xml:space="preserve"> </w:t>
            </w:r>
            <w:r w:rsidR="0068299E" w:rsidRPr="0068299E">
              <w:rPr>
                <w:highlight w:val="yellow"/>
                <w:lang w:eastAsia="x-none"/>
              </w:rPr>
              <w:t>E</w:t>
            </w:r>
            <w:r w:rsidRPr="0068299E">
              <w:rPr>
                <w:highlight w:val="yellow"/>
                <w:lang w:eastAsia="x-none"/>
              </w:rPr>
              <w:t xml:space="preserve">ach company should provide details on </w:t>
            </w:r>
            <w:r w:rsidR="0068299E" w:rsidRPr="0068299E">
              <w:rPr>
                <w:highlight w:val="yellow"/>
                <w:lang w:eastAsia="x-none"/>
              </w:rPr>
              <w:t>the</w:t>
            </w:r>
            <w:r w:rsidRPr="0068299E">
              <w:rPr>
                <w:highlight w:val="yellow"/>
                <w:lang w:eastAsia="x-none"/>
              </w:rPr>
              <w:t xml:space="preserve"> sequence </w:t>
            </w:r>
            <w:r w:rsidR="0068299E">
              <w:rPr>
                <w:highlight w:val="yellow"/>
                <w:lang w:eastAsia="x-none"/>
              </w:rPr>
              <w:t xml:space="preserve">(type and length) </w:t>
            </w:r>
            <w:r w:rsidRPr="0068299E">
              <w:rPr>
                <w:highlight w:val="yellow"/>
                <w:lang w:eastAsia="x-none"/>
              </w:rPr>
              <w:t xml:space="preserve">and </w:t>
            </w:r>
            <w:r w:rsidR="0068299E">
              <w:rPr>
                <w:highlight w:val="yellow"/>
                <w:lang w:eastAsia="x-none"/>
              </w:rPr>
              <w:t xml:space="preserve">the </w:t>
            </w:r>
            <w:r w:rsidRPr="0068299E">
              <w:rPr>
                <w:highlight w:val="yellow"/>
                <w:lang w:eastAsia="x-none"/>
              </w:rPr>
              <w:t>resource allocation (e.g., Alt1~Alt4 and detailed mapping).</w:t>
            </w:r>
          </w:p>
        </w:tc>
      </w:tr>
      <w:tr w:rsidR="005349F6" w14:paraId="56621296" w14:textId="77777777" w:rsidTr="005349F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FE4B2" w14:textId="77777777" w:rsidR="005349F6" w:rsidRDefault="005349F6">
            <w:pPr>
              <w:rPr>
                <w:lang w:eastAsia="x-none"/>
              </w:rPr>
            </w:pPr>
            <w:r>
              <w:rPr>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C355DF3" w14:textId="77777777" w:rsidR="005349F6" w:rsidRDefault="005349F6">
            <w:pPr>
              <w:rPr>
                <w:lang w:eastAsia="x-none"/>
              </w:rPr>
            </w:pPr>
            <w:r>
              <w:rPr>
                <w:lang w:eastAsia="x-none"/>
              </w:rPr>
              <w:t>64, each company should provide details on how these 64 preambles are generated</w:t>
            </w:r>
          </w:p>
        </w:tc>
      </w:tr>
      <w:tr w:rsidR="005349F6" w14:paraId="48D3CBFD" w14:textId="77777777" w:rsidTr="005349F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FE022" w14:textId="77777777" w:rsidR="005349F6" w:rsidRDefault="005349F6">
            <w:pPr>
              <w:rPr>
                <w:lang w:eastAsia="x-none"/>
              </w:rPr>
            </w:pPr>
            <w:r>
              <w:rPr>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DF63172" w14:textId="77777777" w:rsidR="005349F6" w:rsidRDefault="005349F6">
            <w:pPr>
              <w:rPr>
                <w:lang w:eastAsia="x-none"/>
              </w:rPr>
            </w:pPr>
            <w:r>
              <w:rPr>
                <w:lang w:eastAsia="x-none"/>
              </w:rPr>
              <w:t>Each company should provide details on used algorithm</w:t>
            </w:r>
          </w:p>
        </w:tc>
      </w:tr>
      <w:tr w:rsidR="005349F6" w14:paraId="178F7B74" w14:textId="77777777" w:rsidTr="005349F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58022" w14:textId="77777777" w:rsidR="005349F6" w:rsidRDefault="005349F6">
            <w:pPr>
              <w:rPr>
                <w:lang w:eastAsia="x-none"/>
              </w:rPr>
            </w:pPr>
            <w:r>
              <w:rPr>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55135F4" w14:textId="77777777" w:rsidR="005349F6" w:rsidRDefault="005349F6" w:rsidP="005349F6">
            <w:pPr>
              <w:jc w:val="left"/>
              <w:rPr>
                <w:lang w:eastAsia="x-none"/>
              </w:rPr>
            </w:pPr>
            <w:r>
              <w:rPr>
                <w:lang w:eastAsia="x-none"/>
              </w:rPr>
              <w:t xml:space="preserve">No interference. </w:t>
            </w:r>
            <w:r>
              <w:rPr>
                <w:lang w:eastAsia="x-none"/>
              </w:rPr>
              <w:br/>
              <w:t>Optional: -3/0/3dB interference power compared with target PRACH</w:t>
            </w:r>
          </w:p>
        </w:tc>
      </w:tr>
      <w:tr w:rsidR="005349F6" w14:paraId="0261E44E" w14:textId="77777777" w:rsidTr="005349F6">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FE09F" w14:textId="77777777" w:rsidR="005349F6" w:rsidRDefault="005349F6">
            <w:pPr>
              <w:rPr>
                <w:lang w:eastAsia="x-none"/>
              </w:rPr>
            </w:pPr>
            <w:r>
              <w:rPr>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2D938B9" w14:textId="77777777" w:rsidR="005349F6" w:rsidRDefault="005349F6">
            <w:pPr>
              <w:rPr>
                <w:lang w:eastAsia="x-none"/>
              </w:rPr>
            </w:pPr>
            <w:r>
              <w:rPr>
                <w:lang w:eastAsia="x-none"/>
              </w:rPr>
              <w:t xml:space="preserve">1% maximum mis-detection </w:t>
            </w:r>
            <w:proofErr w:type="gramStart"/>
            <w:r>
              <w:rPr>
                <w:lang w:eastAsia="x-none"/>
              </w:rPr>
              <w:t>probability</w:t>
            </w:r>
            <w:r>
              <w:rPr>
                <w:vertAlign w:val="superscript"/>
                <w:lang w:eastAsia="x-none"/>
              </w:rPr>
              <w:t>(</w:t>
            </w:r>
            <w:proofErr w:type="gramEnd"/>
            <w:r>
              <w:rPr>
                <w:vertAlign w:val="superscript"/>
                <w:lang w:eastAsia="x-none"/>
              </w:rPr>
              <w:t>2)</w:t>
            </w:r>
          </w:p>
        </w:tc>
      </w:tr>
      <w:tr w:rsidR="005349F6" w14:paraId="03C81796" w14:textId="77777777" w:rsidTr="005349F6">
        <w:tc>
          <w:tcPr>
            <w:tcW w:w="0" w:type="auto"/>
            <w:vMerge/>
            <w:tcBorders>
              <w:top w:val="nil"/>
              <w:left w:val="single" w:sz="8" w:space="0" w:color="auto"/>
              <w:bottom w:val="single" w:sz="8" w:space="0" w:color="auto"/>
              <w:right w:val="single" w:sz="8" w:space="0" w:color="auto"/>
            </w:tcBorders>
            <w:vAlign w:val="center"/>
            <w:hideMark/>
          </w:tcPr>
          <w:p w14:paraId="008048AD" w14:textId="77777777" w:rsidR="005349F6" w:rsidRDefault="005349F6">
            <w:pPr>
              <w:rPr>
                <w:rFonts w:ascii="Calibri" w:eastAsiaTheme="minorEastAsia" w:hAnsi="Calibri" w:cs="Calibri"/>
                <w:color w:val="000000"/>
                <w:sz w:val="22"/>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470BB23" w14:textId="77777777" w:rsidR="005349F6" w:rsidRDefault="005349F6">
            <w:pPr>
              <w:rPr>
                <w:lang w:eastAsia="x-none"/>
              </w:rPr>
            </w:pPr>
            <w:r>
              <w:rPr>
                <w:lang w:eastAsia="x-none"/>
              </w:rPr>
              <w:t xml:space="preserve">0.1% maximum false alarm </w:t>
            </w:r>
            <w:proofErr w:type="gramStart"/>
            <w:r>
              <w:rPr>
                <w:lang w:eastAsia="x-none"/>
              </w:rPr>
              <w:t>probability</w:t>
            </w:r>
            <w:r>
              <w:rPr>
                <w:vertAlign w:val="superscript"/>
                <w:lang w:eastAsia="x-none"/>
              </w:rPr>
              <w:t>(</w:t>
            </w:r>
            <w:proofErr w:type="gramEnd"/>
            <w:r>
              <w:rPr>
                <w:vertAlign w:val="superscript"/>
                <w:lang w:eastAsia="x-none"/>
              </w:rPr>
              <w:t>3)</w:t>
            </w:r>
          </w:p>
        </w:tc>
      </w:tr>
      <w:tr w:rsidR="005349F6" w14:paraId="6DDA1AA0" w14:textId="77777777" w:rsidTr="005349F6">
        <w:tc>
          <w:tcPr>
            <w:tcW w:w="0" w:type="auto"/>
            <w:vMerge/>
            <w:tcBorders>
              <w:top w:val="nil"/>
              <w:left w:val="single" w:sz="8" w:space="0" w:color="auto"/>
              <w:bottom w:val="single" w:sz="8" w:space="0" w:color="auto"/>
              <w:right w:val="single" w:sz="8" w:space="0" w:color="auto"/>
            </w:tcBorders>
            <w:vAlign w:val="center"/>
            <w:hideMark/>
          </w:tcPr>
          <w:p w14:paraId="2E3D8F1D" w14:textId="77777777" w:rsidR="005349F6" w:rsidRDefault="005349F6">
            <w:pPr>
              <w:rPr>
                <w:rFonts w:ascii="Calibri" w:eastAsiaTheme="minorEastAsia" w:hAnsi="Calibri" w:cs="Calibri"/>
                <w:color w:val="000000"/>
                <w:sz w:val="22"/>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AA8192A" w14:textId="77777777" w:rsidR="005349F6" w:rsidRDefault="005349F6">
            <w:pPr>
              <w:rPr>
                <w:lang w:eastAsia="x-none"/>
              </w:rPr>
            </w:pPr>
            <w:r>
              <w:rPr>
                <w:lang w:eastAsia="x-none"/>
              </w:rPr>
              <w:t>maximum timing estimation error being 50% of the normal CP length</w:t>
            </w:r>
          </w:p>
        </w:tc>
      </w:tr>
      <w:tr w:rsidR="005349F6" w14:paraId="1E4110AC" w14:textId="77777777" w:rsidTr="005349F6">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C5912" w14:textId="77777777" w:rsidR="005349F6" w:rsidRDefault="005349F6">
            <w:pPr>
              <w:rPr>
                <w:lang w:eastAsia="x-none"/>
              </w:rPr>
            </w:pPr>
            <w:r>
              <w:rPr>
                <w:lang w:eastAsia="x-none"/>
              </w:rPr>
              <w:lastRenderedPageBreak/>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D31E594" w14:textId="65AF53E2" w:rsidR="005349F6" w:rsidRDefault="005349F6">
            <w:pPr>
              <w:rPr>
                <w:lang w:eastAsia="x-none"/>
              </w:rPr>
            </w:pPr>
            <w:r>
              <w:rPr>
                <w:lang w:eastAsia="x-none"/>
              </w:rPr>
              <w:t>Mis-detection probability vs. SNR</w:t>
            </w:r>
          </w:p>
        </w:tc>
      </w:tr>
      <w:tr w:rsidR="005349F6" w14:paraId="6F8A728D" w14:textId="77777777" w:rsidTr="005349F6">
        <w:tc>
          <w:tcPr>
            <w:tcW w:w="0" w:type="auto"/>
            <w:vMerge/>
            <w:tcBorders>
              <w:top w:val="nil"/>
              <w:left w:val="single" w:sz="8" w:space="0" w:color="auto"/>
              <w:bottom w:val="single" w:sz="8" w:space="0" w:color="auto"/>
              <w:right w:val="single" w:sz="8" w:space="0" w:color="auto"/>
            </w:tcBorders>
            <w:vAlign w:val="center"/>
            <w:hideMark/>
          </w:tcPr>
          <w:p w14:paraId="412948E9" w14:textId="77777777" w:rsidR="005349F6" w:rsidRDefault="005349F6">
            <w:pPr>
              <w:rPr>
                <w:rFonts w:ascii="Calibri" w:eastAsiaTheme="minorEastAsia" w:hAnsi="Calibri" w:cs="Calibri"/>
                <w:color w:val="000000"/>
                <w:sz w:val="22"/>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7DEF5D9" w14:textId="1FD7E2FD" w:rsidR="005349F6" w:rsidRDefault="005349F6">
            <w:pPr>
              <w:rPr>
                <w:lang w:eastAsia="x-none"/>
              </w:rPr>
            </w:pPr>
            <w:r>
              <w:rPr>
                <w:lang w:eastAsia="x-none"/>
              </w:rPr>
              <w:t xml:space="preserve">False alarm probability vs. </w:t>
            </w:r>
            <w:proofErr w:type="gramStart"/>
            <w:r>
              <w:rPr>
                <w:lang w:eastAsia="x-none"/>
              </w:rPr>
              <w:t>SNR</w:t>
            </w:r>
            <w:r>
              <w:rPr>
                <w:vertAlign w:val="superscript"/>
                <w:lang w:eastAsia="x-none"/>
              </w:rPr>
              <w:t>(</w:t>
            </w:r>
            <w:proofErr w:type="gramEnd"/>
            <w:r>
              <w:rPr>
                <w:vertAlign w:val="superscript"/>
                <w:lang w:eastAsia="x-none"/>
              </w:rPr>
              <w:t>4)</w:t>
            </w:r>
          </w:p>
        </w:tc>
      </w:tr>
      <w:tr w:rsidR="005349F6" w14:paraId="48882CCC" w14:textId="77777777" w:rsidTr="005349F6">
        <w:tc>
          <w:tcPr>
            <w:tcW w:w="0" w:type="auto"/>
            <w:vMerge/>
            <w:tcBorders>
              <w:top w:val="nil"/>
              <w:left w:val="single" w:sz="8" w:space="0" w:color="auto"/>
              <w:bottom w:val="single" w:sz="8" w:space="0" w:color="auto"/>
              <w:right w:val="single" w:sz="8" w:space="0" w:color="auto"/>
            </w:tcBorders>
            <w:vAlign w:val="center"/>
            <w:hideMark/>
          </w:tcPr>
          <w:p w14:paraId="2D597A91" w14:textId="77777777" w:rsidR="005349F6" w:rsidRDefault="005349F6">
            <w:pPr>
              <w:rPr>
                <w:rFonts w:ascii="Calibri" w:eastAsiaTheme="minorEastAsia" w:hAnsi="Calibri" w:cs="Calibri"/>
                <w:color w:val="000000"/>
                <w:sz w:val="22"/>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CBFE384" w14:textId="77777777" w:rsidR="005349F6" w:rsidRDefault="005349F6">
            <w:pPr>
              <w:rPr>
                <w:lang w:eastAsia="x-none"/>
              </w:rPr>
            </w:pPr>
            <w:r>
              <w:rPr>
                <w:lang w:eastAsia="x-none"/>
              </w:rPr>
              <w:t>CDF of timing estimation error</w:t>
            </w:r>
          </w:p>
        </w:tc>
      </w:tr>
      <w:tr w:rsidR="005349F6" w14:paraId="781CF5B3" w14:textId="77777777" w:rsidTr="005349F6">
        <w:tc>
          <w:tcPr>
            <w:tcW w:w="0" w:type="auto"/>
            <w:vMerge/>
            <w:tcBorders>
              <w:top w:val="nil"/>
              <w:left w:val="single" w:sz="8" w:space="0" w:color="auto"/>
              <w:bottom w:val="single" w:sz="8" w:space="0" w:color="auto"/>
              <w:right w:val="single" w:sz="8" w:space="0" w:color="auto"/>
            </w:tcBorders>
            <w:vAlign w:val="center"/>
            <w:hideMark/>
          </w:tcPr>
          <w:p w14:paraId="2B2B72E4" w14:textId="77777777" w:rsidR="005349F6" w:rsidRDefault="005349F6">
            <w:pPr>
              <w:rPr>
                <w:rFonts w:ascii="Calibri" w:eastAsiaTheme="minorEastAsia" w:hAnsi="Calibri" w:cs="Calibri"/>
                <w:color w:val="000000"/>
                <w:sz w:val="22"/>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CE35411" w14:textId="77777777" w:rsidR="005349F6" w:rsidRDefault="005349F6">
            <w:pPr>
              <w:rPr>
                <w:lang w:eastAsia="x-none"/>
              </w:rPr>
            </w:pPr>
            <w:r>
              <w:rPr>
                <w:lang w:eastAsia="x-none"/>
              </w:rPr>
              <w:t>PRACH capacity (maximum number of preambles)</w:t>
            </w:r>
          </w:p>
        </w:tc>
      </w:tr>
      <w:tr w:rsidR="005349F6" w14:paraId="59638D0D" w14:textId="77777777" w:rsidTr="005349F6">
        <w:tc>
          <w:tcPr>
            <w:tcW w:w="0" w:type="auto"/>
            <w:vMerge/>
            <w:tcBorders>
              <w:top w:val="nil"/>
              <w:left w:val="single" w:sz="8" w:space="0" w:color="auto"/>
              <w:bottom w:val="single" w:sz="8" w:space="0" w:color="auto"/>
              <w:right w:val="single" w:sz="8" w:space="0" w:color="auto"/>
            </w:tcBorders>
            <w:vAlign w:val="center"/>
            <w:hideMark/>
          </w:tcPr>
          <w:p w14:paraId="0A0AD8F4" w14:textId="77777777" w:rsidR="005349F6" w:rsidRDefault="005349F6">
            <w:pPr>
              <w:rPr>
                <w:rFonts w:ascii="Calibri" w:eastAsiaTheme="minorEastAsia" w:hAnsi="Calibri" w:cs="Calibri"/>
                <w:color w:val="000000"/>
                <w:sz w:val="22"/>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D31C51B" w14:textId="77777777" w:rsidR="005349F6" w:rsidRDefault="005349F6">
            <w:pPr>
              <w:rPr>
                <w:lang w:eastAsia="x-none"/>
              </w:rPr>
            </w:pPr>
            <w:r>
              <w:rPr>
                <w:lang w:eastAsia="x-none"/>
              </w:rPr>
              <w:t>Peak-to-average power ratio and cubic metric</w:t>
            </w:r>
          </w:p>
        </w:tc>
      </w:tr>
      <w:tr w:rsidR="005349F6" w14:paraId="36C3E978" w14:textId="77777777" w:rsidTr="005349F6">
        <w:tc>
          <w:tcPr>
            <w:tcW w:w="0" w:type="auto"/>
            <w:vMerge/>
            <w:tcBorders>
              <w:top w:val="nil"/>
              <w:left w:val="single" w:sz="8" w:space="0" w:color="auto"/>
              <w:bottom w:val="single" w:sz="8" w:space="0" w:color="auto"/>
              <w:right w:val="single" w:sz="8" w:space="0" w:color="auto"/>
            </w:tcBorders>
            <w:vAlign w:val="center"/>
            <w:hideMark/>
          </w:tcPr>
          <w:p w14:paraId="5B27094F" w14:textId="77777777" w:rsidR="005349F6" w:rsidRDefault="005349F6">
            <w:pPr>
              <w:rPr>
                <w:rFonts w:ascii="Calibri" w:eastAsiaTheme="minorEastAsia" w:hAnsi="Calibri" w:cs="Calibri"/>
                <w:color w:val="000000"/>
                <w:sz w:val="22"/>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39CF086" w14:textId="3B8EBB2B" w:rsidR="005349F6" w:rsidRDefault="005349F6">
            <w:pPr>
              <w:rPr>
                <w:lang w:eastAsia="x-none"/>
              </w:rPr>
            </w:pPr>
            <w:proofErr w:type="gramStart"/>
            <w:r>
              <w:rPr>
                <w:lang w:eastAsia="x-none"/>
              </w:rPr>
              <w:t>MCL</w:t>
            </w:r>
            <w:r>
              <w:rPr>
                <w:vertAlign w:val="superscript"/>
                <w:lang w:eastAsia="x-none"/>
              </w:rPr>
              <w:t>(</w:t>
            </w:r>
            <w:proofErr w:type="gramEnd"/>
            <w:r>
              <w:rPr>
                <w:vertAlign w:val="superscript"/>
                <w:lang w:eastAsia="x-none"/>
              </w:rPr>
              <w:t>5)</w:t>
            </w:r>
          </w:p>
        </w:tc>
      </w:tr>
      <w:tr w:rsidR="005349F6" w14:paraId="28AF6CC3" w14:textId="77777777" w:rsidTr="005349F6">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4E0818E" w14:textId="77777777" w:rsidR="005349F6" w:rsidRDefault="005349F6">
            <w:pPr>
              <w:rPr>
                <w:lang w:val="x-none" w:eastAsia="x-none"/>
              </w:rPr>
            </w:pPr>
            <w:r>
              <w:rPr>
                <w:vertAlign w:val="superscript"/>
                <w:lang w:val="x-none" w:eastAsia="x-none"/>
              </w:rPr>
              <w:t xml:space="preserve">(1) </w:t>
            </w:r>
            <w:r>
              <w:rPr>
                <w:lang w:val="x-none" w:eastAsia="x-none"/>
              </w:rPr>
              <w:t>See Table 7-1 of R1-1704144</w:t>
            </w:r>
          </w:p>
          <w:p w14:paraId="03D6D9B7" w14:textId="77777777" w:rsidR="005349F6" w:rsidRDefault="005349F6">
            <w:pPr>
              <w:rPr>
                <w:lang w:val="x-none" w:eastAsia="x-none"/>
              </w:rPr>
            </w:pPr>
            <w:r>
              <w:rPr>
                <w:vertAlign w:val="superscript"/>
                <w:lang w:val="x-none" w:eastAsia="x-none"/>
              </w:rPr>
              <w:t xml:space="preserve">(2) </w:t>
            </w:r>
            <w:r>
              <w:rPr>
                <w:highlight w:val="yellow"/>
                <w:lang w:val="x-none" w:eastAsia="x-none"/>
              </w:rPr>
              <w:t xml:space="preserve">The missed detection </w:t>
            </w:r>
            <w:r>
              <w:rPr>
                <w:highlight w:val="yellow"/>
                <w:lang w:eastAsia="x-none"/>
              </w:rPr>
              <w:t xml:space="preserve">probability </w:t>
            </w:r>
            <w:r>
              <w:rPr>
                <w:highlight w:val="yellow"/>
                <w:lang w:val="x-none" w:eastAsia="x-none"/>
              </w:rPr>
              <w:t>is defined as the ratio between the total number of transmitted preambles that are either not detected</w:t>
            </w:r>
            <w:r>
              <w:rPr>
                <w:highlight w:val="yellow"/>
                <w:lang w:eastAsia="x-none"/>
              </w:rPr>
              <w:t xml:space="preserve">, </w:t>
            </w:r>
            <w:r>
              <w:rPr>
                <w:color w:val="FF0000"/>
                <w:highlight w:val="yellow"/>
                <w:u w:val="single"/>
                <w:lang w:eastAsia="x-none"/>
              </w:rPr>
              <w:t>or detected as a different preamble</w:t>
            </w:r>
            <w:r>
              <w:rPr>
                <w:highlight w:val="yellow"/>
                <w:lang w:eastAsia="x-none"/>
              </w:rPr>
              <w:t xml:space="preserve">, </w:t>
            </w:r>
            <w:r>
              <w:rPr>
                <w:highlight w:val="yellow"/>
                <w:lang w:val="x-none" w:eastAsia="x-none"/>
              </w:rPr>
              <w:t xml:space="preserve">or detected </w:t>
            </w:r>
            <w:r>
              <w:rPr>
                <w:color w:val="FF0000"/>
                <w:highlight w:val="yellow"/>
                <w:u w:val="single"/>
                <w:lang w:eastAsia="x-none"/>
              </w:rPr>
              <w:t>but</w:t>
            </w:r>
            <w:r>
              <w:rPr>
                <w:color w:val="FF0000"/>
                <w:highlight w:val="yellow"/>
                <w:lang w:eastAsia="x-none"/>
              </w:rPr>
              <w:t xml:space="preserve"> </w:t>
            </w:r>
            <w:r>
              <w:rPr>
                <w:highlight w:val="yellow"/>
                <w:lang w:val="x-none" w:eastAsia="x-none"/>
              </w:rPr>
              <w:t>with timing error greater than the maximum value (i.e., 50% of normal CP length), and the total number of transmitted preambles within an observation interval.</w:t>
            </w:r>
            <w:r>
              <w:rPr>
                <w:lang w:val="x-none" w:eastAsia="x-none"/>
              </w:rPr>
              <w:t xml:space="preserve">  </w:t>
            </w:r>
          </w:p>
          <w:p w14:paraId="646AECA3" w14:textId="77777777" w:rsidR="005349F6" w:rsidRDefault="005349F6">
            <w:pPr>
              <w:rPr>
                <w:lang w:val="x-none" w:eastAsia="x-none"/>
              </w:rPr>
            </w:pPr>
            <w:r>
              <w:rPr>
                <w:vertAlign w:val="superscript"/>
                <w:lang w:val="x-none" w:eastAsia="x-none"/>
              </w:rPr>
              <w:t xml:space="preserve">(3) </w:t>
            </w:r>
            <w:r>
              <w:rPr>
                <w:lang w:val="x-none" w:eastAsia="x-none"/>
              </w:rPr>
              <w:t xml:space="preserve">Maximum false alarm probability refers to the case when input at receiver is noise only (considering 64 preamble detectors as in 3GPP TS 36.104, section 8.4.1). </w:t>
            </w:r>
          </w:p>
          <w:p w14:paraId="75051B07" w14:textId="04FE0AE7" w:rsidR="005349F6" w:rsidRDefault="005349F6">
            <w:pPr>
              <w:rPr>
                <w:lang w:val="x-none" w:eastAsia="x-none"/>
              </w:rPr>
            </w:pPr>
            <w:r>
              <w:rPr>
                <w:vertAlign w:val="superscript"/>
                <w:lang w:val="x-none" w:eastAsia="x-none"/>
              </w:rPr>
              <w:t>(</w:t>
            </w:r>
            <w:r>
              <w:rPr>
                <w:vertAlign w:val="superscript"/>
                <w:lang w:val="en-US" w:eastAsia="x-none"/>
              </w:rPr>
              <w:t>4</w:t>
            </w:r>
            <w:r>
              <w:rPr>
                <w:vertAlign w:val="superscript"/>
                <w:lang w:val="x-none" w:eastAsia="x-none"/>
              </w:rPr>
              <w:t xml:space="preserve">) </w:t>
            </w:r>
            <w:r>
              <w:rPr>
                <w:lang w:val="x-none" w:eastAsia="x-none"/>
              </w:rPr>
              <w:t xml:space="preserve">False </w:t>
            </w:r>
            <w:r>
              <w:rPr>
                <w:lang w:eastAsia="x-none"/>
              </w:rPr>
              <w:t xml:space="preserve">alarm </w:t>
            </w:r>
            <w:r>
              <w:rPr>
                <w:lang w:val="x-none" w:eastAsia="x-none"/>
              </w:rPr>
              <w:t>probability is defined as the ratio of total number detected but not transmitted preambles, and the total number of possible detection occurrences</w:t>
            </w:r>
            <w:r>
              <w:rPr>
                <w:lang w:eastAsia="x-none"/>
              </w:rPr>
              <w:t>, where each occurrence (occurrence refers to 64 detections, one for each of the 64 preambles in a cell) is one potential preamble transmission in a RO</w:t>
            </w:r>
            <w:r>
              <w:rPr>
                <w:lang w:val="x-none" w:eastAsia="x-none"/>
              </w:rPr>
              <w:t>.</w:t>
            </w:r>
          </w:p>
          <w:p w14:paraId="5FEAD85F" w14:textId="24F6147C" w:rsidR="005349F6" w:rsidRDefault="005349F6">
            <w:pPr>
              <w:rPr>
                <w:lang w:val="en-US" w:eastAsia="x-none"/>
              </w:rPr>
            </w:pPr>
            <w:r>
              <w:rPr>
                <w:vertAlign w:val="superscript"/>
                <w:lang w:eastAsia="x-none"/>
              </w:rPr>
              <w:t>(5</w:t>
            </w:r>
            <w:r>
              <w:rPr>
                <w:vertAlign w:val="superscript"/>
                <w:lang w:val="x-none" w:eastAsia="x-none"/>
              </w:rPr>
              <w:t xml:space="preserve">) </w:t>
            </w:r>
            <w:r>
              <w:rPr>
                <w:lang w:eastAsia="x-none"/>
              </w:rPr>
              <w:t>In the MCL calculation, needs to consider the maximum transmit power supported by the PRACH design under PSD limitation and PAPR/EVM characteristic of the design.</w:t>
            </w:r>
          </w:p>
          <w:p w14:paraId="4F7BA607" w14:textId="77777777" w:rsidR="005349F6" w:rsidRDefault="005349F6">
            <w:pPr>
              <w:rPr>
                <w:lang w:val="x-none" w:eastAsia="x-none"/>
              </w:rPr>
            </w:pPr>
          </w:p>
          <w:p w14:paraId="559D3B80" w14:textId="77777777" w:rsidR="005349F6" w:rsidRDefault="005349F6">
            <w:pPr>
              <w:rPr>
                <w:highlight w:val="yellow"/>
                <w:lang w:val="en-US" w:eastAsia="x-none"/>
              </w:rPr>
            </w:pPr>
            <w:r>
              <w:rPr>
                <w:lang w:eastAsia="x-none"/>
              </w:rPr>
              <w:t xml:space="preserve">Note: </w:t>
            </w:r>
            <w:r>
              <w:rPr>
                <w:highlight w:val="yellow"/>
                <w:lang w:eastAsia="x-none"/>
              </w:rPr>
              <w:t>Assumptions on the following should be stated</w:t>
            </w:r>
          </w:p>
          <w:p w14:paraId="0C0078FE" w14:textId="77777777" w:rsidR="005349F6" w:rsidRDefault="005349F6" w:rsidP="00B26814">
            <w:pPr>
              <w:widowControl/>
              <w:numPr>
                <w:ilvl w:val="0"/>
                <w:numId w:val="56"/>
              </w:numPr>
              <w:kinsoku/>
              <w:overflowPunct/>
              <w:autoSpaceDE/>
              <w:autoSpaceDN/>
              <w:adjustRightInd/>
              <w:spacing w:after="0"/>
              <w:ind w:left="766"/>
              <w:jc w:val="left"/>
              <w:textAlignment w:val="auto"/>
              <w:rPr>
                <w:highlight w:val="yellow"/>
                <w:lang w:eastAsia="x-none"/>
              </w:rPr>
            </w:pPr>
            <w:r>
              <w:rPr>
                <w:highlight w:val="yellow"/>
                <w:lang w:eastAsia="x-none"/>
              </w:rPr>
              <w:t xml:space="preserve">use of a guard band (if any) </w:t>
            </w:r>
          </w:p>
          <w:p w14:paraId="092E5370" w14:textId="77777777" w:rsidR="005349F6" w:rsidRDefault="005349F6" w:rsidP="00B26814">
            <w:pPr>
              <w:widowControl/>
              <w:numPr>
                <w:ilvl w:val="0"/>
                <w:numId w:val="56"/>
              </w:numPr>
              <w:kinsoku/>
              <w:overflowPunct/>
              <w:autoSpaceDE/>
              <w:autoSpaceDN/>
              <w:adjustRightInd/>
              <w:spacing w:after="0"/>
              <w:ind w:left="766"/>
              <w:jc w:val="left"/>
              <w:textAlignment w:val="auto"/>
              <w:rPr>
                <w:highlight w:val="yellow"/>
                <w:lang w:eastAsia="x-none"/>
              </w:rPr>
            </w:pPr>
            <w:r>
              <w:rPr>
                <w:highlight w:val="yellow"/>
                <w:lang w:eastAsia="x-none"/>
              </w:rPr>
              <w:t>definition of SNR</w:t>
            </w:r>
          </w:p>
          <w:p w14:paraId="514394C7" w14:textId="77777777" w:rsidR="005349F6" w:rsidRDefault="005349F6" w:rsidP="00B26814">
            <w:pPr>
              <w:widowControl/>
              <w:numPr>
                <w:ilvl w:val="0"/>
                <w:numId w:val="56"/>
              </w:numPr>
              <w:kinsoku/>
              <w:overflowPunct/>
              <w:autoSpaceDE/>
              <w:autoSpaceDN/>
              <w:adjustRightInd/>
              <w:spacing w:after="0"/>
              <w:ind w:left="766"/>
              <w:jc w:val="left"/>
              <w:textAlignment w:val="auto"/>
              <w:rPr>
                <w:lang w:eastAsia="x-none"/>
              </w:rPr>
            </w:pPr>
            <w:r>
              <w:rPr>
                <w:highlight w:val="yellow"/>
                <w:lang w:eastAsia="x-none"/>
              </w:rPr>
              <w:t>signal bandwidth used</w:t>
            </w:r>
          </w:p>
        </w:tc>
      </w:tr>
    </w:tbl>
    <w:p w14:paraId="4F27953D" w14:textId="3C952A17" w:rsidR="00660E07" w:rsidRDefault="00660E07" w:rsidP="00260380"/>
    <w:p w14:paraId="417C8188" w14:textId="77777777" w:rsidR="00660E07" w:rsidRPr="00660E07" w:rsidRDefault="00660E07" w:rsidP="00260380"/>
    <w:p w14:paraId="61A39247" w14:textId="5EF2363A" w:rsidR="004F6040" w:rsidRDefault="004F6040" w:rsidP="00260380">
      <w:pPr>
        <w:pStyle w:val="Heading3"/>
      </w:pPr>
      <w:r>
        <w:t>PRACH</w:t>
      </w:r>
      <w:r w:rsidR="006205AE">
        <w:t xml:space="preserve"> Numerology</w:t>
      </w:r>
    </w:p>
    <w:p w14:paraId="04F02E0E" w14:textId="529E9452" w:rsidR="00A72EF4" w:rsidRDefault="0020468C" w:rsidP="00260380">
      <w:r w:rsidRPr="0020468C">
        <w:t>Description: The SCS to support for PRACH is yet to be determined.</w:t>
      </w:r>
      <w:r>
        <w:t xml:space="preserve"> The positions of different companies are provided in the table below</w:t>
      </w:r>
      <w:r w:rsidR="008547D5">
        <w:t>:</w:t>
      </w:r>
      <w:r w:rsidR="007024C0">
        <w:t xml:space="preserve"> </w:t>
      </w:r>
    </w:p>
    <w:p w14:paraId="7119FB77" w14:textId="77777777" w:rsidR="0020468C" w:rsidRPr="0020468C" w:rsidRDefault="0020468C" w:rsidP="00260380">
      <w:pPr>
        <w:rPr>
          <w:b/>
          <w:u w:val="single"/>
        </w:rPr>
      </w:pPr>
    </w:p>
    <w:tbl>
      <w:tblPr>
        <w:tblStyle w:val="TableGrid"/>
        <w:tblW w:w="0" w:type="auto"/>
        <w:tblLook w:val="04A0" w:firstRow="1" w:lastRow="0" w:firstColumn="1" w:lastColumn="0" w:noHBand="0" w:noVBand="1"/>
      </w:tblPr>
      <w:tblGrid>
        <w:gridCol w:w="1615"/>
        <w:gridCol w:w="7747"/>
      </w:tblGrid>
      <w:tr w:rsidR="0017455D" w14:paraId="56FF2E29" w14:textId="77777777" w:rsidTr="00B26E00">
        <w:tc>
          <w:tcPr>
            <w:tcW w:w="1615" w:type="dxa"/>
          </w:tcPr>
          <w:p w14:paraId="13CD4FDD" w14:textId="1C6220E0" w:rsidR="0017455D" w:rsidRDefault="0017455D" w:rsidP="00260380">
            <w:pPr>
              <w:wordWrap/>
            </w:pPr>
            <w:r>
              <w:t>Company</w:t>
            </w:r>
          </w:p>
        </w:tc>
        <w:tc>
          <w:tcPr>
            <w:tcW w:w="7747" w:type="dxa"/>
          </w:tcPr>
          <w:p w14:paraId="467D7BB2" w14:textId="7D1FEA74" w:rsidR="0017455D" w:rsidRDefault="0017455D" w:rsidP="00260380">
            <w:pPr>
              <w:wordWrap/>
            </w:pPr>
            <w:r>
              <w:t>Position</w:t>
            </w:r>
          </w:p>
        </w:tc>
      </w:tr>
      <w:tr w:rsidR="0017455D" w14:paraId="741DB2A9" w14:textId="77777777" w:rsidTr="0017455D">
        <w:tc>
          <w:tcPr>
            <w:tcW w:w="1615" w:type="dxa"/>
          </w:tcPr>
          <w:p w14:paraId="2150E65F" w14:textId="4C726D55" w:rsidR="0017455D" w:rsidRDefault="0017455D" w:rsidP="00260380">
            <w:pPr>
              <w:wordWrap/>
            </w:pPr>
            <w:r>
              <w:t>Huawei</w:t>
            </w:r>
          </w:p>
        </w:tc>
        <w:tc>
          <w:tcPr>
            <w:tcW w:w="7747" w:type="dxa"/>
          </w:tcPr>
          <w:p w14:paraId="37A29AE9" w14:textId="1845CF99" w:rsidR="0017455D" w:rsidRPr="00B26E00" w:rsidRDefault="0017455D" w:rsidP="00260380">
            <w:pPr>
              <w:wordWrap/>
              <w:spacing w:after="0"/>
              <w:rPr>
                <w:lang w:eastAsia="zh-CN"/>
              </w:rPr>
            </w:pPr>
            <w:r w:rsidRPr="00B26E00">
              <w:rPr>
                <w:lang w:eastAsia="zh-CN"/>
              </w:rPr>
              <w:t>Observation 3: The performance evaluations show that there is no issue with supporting a PRACH preamble with 60 kHz SCS.</w:t>
            </w:r>
          </w:p>
        </w:tc>
      </w:tr>
      <w:tr w:rsidR="0017455D" w14:paraId="4D125B40" w14:textId="77777777" w:rsidTr="00B26E00">
        <w:tc>
          <w:tcPr>
            <w:tcW w:w="1615" w:type="dxa"/>
          </w:tcPr>
          <w:p w14:paraId="169AB436" w14:textId="5CD94632" w:rsidR="0017455D" w:rsidRDefault="0017455D" w:rsidP="00260380">
            <w:pPr>
              <w:wordWrap/>
            </w:pPr>
            <w:r>
              <w:t>ZTE</w:t>
            </w:r>
          </w:p>
        </w:tc>
        <w:tc>
          <w:tcPr>
            <w:tcW w:w="7747" w:type="dxa"/>
          </w:tcPr>
          <w:p w14:paraId="480042E0" w14:textId="7E7BB34F" w:rsidR="0017455D" w:rsidRDefault="0017455D" w:rsidP="00260380">
            <w:pPr>
              <w:wordWrap/>
            </w:pPr>
            <w:r>
              <w:t xml:space="preserve">SCS 60 </w:t>
            </w:r>
            <w:r w:rsidR="008547D5">
              <w:t>k</w:t>
            </w:r>
            <w:r>
              <w:t>Hz is not preferred in FR1</w:t>
            </w:r>
          </w:p>
        </w:tc>
      </w:tr>
      <w:tr w:rsidR="0017455D" w14:paraId="004B82B6" w14:textId="77777777" w:rsidTr="00B26E00">
        <w:tc>
          <w:tcPr>
            <w:tcW w:w="1615" w:type="dxa"/>
          </w:tcPr>
          <w:p w14:paraId="544371DA" w14:textId="1666D0B8" w:rsidR="0017455D" w:rsidRDefault="0017455D" w:rsidP="00260380">
            <w:pPr>
              <w:wordWrap/>
            </w:pPr>
            <w:r>
              <w:t>Panasonic</w:t>
            </w:r>
          </w:p>
        </w:tc>
        <w:tc>
          <w:tcPr>
            <w:tcW w:w="7747" w:type="dxa"/>
          </w:tcPr>
          <w:p w14:paraId="3A739C9A" w14:textId="4D07F149" w:rsidR="0017455D" w:rsidRDefault="0017455D" w:rsidP="00260380">
            <w:pPr>
              <w:wordWrap/>
            </w:pPr>
            <w:r w:rsidRPr="00D36932">
              <w:t xml:space="preserve">Proposal 2: </w:t>
            </w:r>
            <w:r w:rsidRPr="00CC10FF">
              <w:t>60 kHz SCS should be supported for NR-U PRACH as well as 15/30 kHz SCS.</w:t>
            </w:r>
          </w:p>
        </w:tc>
      </w:tr>
      <w:tr w:rsidR="0017455D" w14:paraId="1CA6D48A" w14:textId="77777777" w:rsidTr="00B26E00">
        <w:tc>
          <w:tcPr>
            <w:tcW w:w="1615" w:type="dxa"/>
          </w:tcPr>
          <w:p w14:paraId="6BE22D85" w14:textId="0161F38C" w:rsidR="0017455D" w:rsidRDefault="0017455D" w:rsidP="00260380">
            <w:pPr>
              <w:wordWrap/>
            </w:pPr>
            <w:r>
              <w:t>Qualcomm</w:t>
            </w:r>
          </w:p>
        </w:tc>
        <w:tc>
          <w:tcPr>
            <w:tcW w:w="7747" w:type="dxa"/>
          </w:tcPr>
          <w:p w14:paraId="5EF94A5E" w14:textId="5C6DF61F" w:rsidR="0017455D" w:rsidRDefault="0017455D" w:rsidP="00260380">
            <w:pPr>
              <w:wordWrap/>
            </w:pPr>
            <w:r w:rsidRPr="00D4140D">
              <w:t>Observation 9: PRACH sequences with 60 kHz S</w:t>
            </w:r>
            <w:r>
              <w:t>CS can could be considered for c</w:t>
            </w:r>
            <w:r w:rsidRPr="00D4140D">
              <w:t>onnected mode.</w:t>
            </w:r>
          </w:p>
        </w:tc>
      </w:tr>
      <w:tr w:rsidR="0017455D" w14:paraId="1926A470" w14:textId="77777777" w:rsidTr="00B26E00">
        <w:tc>
          <w:tcPr>
            <w:tcW w:w="1615" w:type="dxa"/>
          </w:tcPr>
          <w:p w14:paraId="4734642F" w14:textId="25C8E707" w:rsidR="0017455D" w:rsidRDefault="0017455D" w:rsidP="00260380">
            <w:pPr>
              <w:wordWrap/>
            </w:pPr>
            <w:r>
              <w:t>Ericsson</w:t>
            </w:r>
          </w:p>
        </w:tc>
        <w:tc>
          <w:tcPr>
            <w:tcW w:w="7747" w:type="dxa"/>
          </w:tcPr>
          <w:p w14:paraId="3FF445CD" w14:textId="6C8D7FCF" w:rsidR="0017455D" w:rsidRDefault="0017455D" w:rsidP="00260380">
            <w:pPr>
              <w:wordWrap/>
            </w:pPr>
            <w:r>
              <w:t xml:space="preserve">Proposal 11: </w:t>
            </w:r>
            <w:r w:rsidRPr="0017455D">
              <w:t>60 kHz SCS for PRACH is not supported for NR-U.</w:t>
            </w:r>
          </w:p>
        </w:tc>
      </w:tr>
      <w:tr w:rsidR="0017455D" w14:paraId="0FED9F35" w14:textId="77777777" w:rsidTr="00B26E00">
        <w:tc>
          <w:tcPr>
            <w:tcW w:w="1615" w:type="dxa"/>
          </w:tcPr>
          <w:p w14:paraId="7A7F23CB" w14:textId="2753AE9E" w:rsidR="0017455D" w:rsidRDefault="0017455D" w:rsidP="00260380">
            <w:pPr>
              <w:wordWrap/>
            </w:pPr>
            <w:r>
              <w:t>Samsung</w:t>
            </w:r>
          </w:p>
        </w:tc>
        <w:tc>
          <w:tcPr>
            <w:tcW w:w="7747" w:type="dxa"/>
          </w:tcPr>
          <w:p w14:paraId="7A8D0B0B" w14:textId="01919E06" w:rsidR="0017455D" w:rsidRDefault="0017455D" w:rsidP="00260380">
            <w:pPr>
              <w:wordWrap/>
            </w:pPr>
            <w:r>
              <w:t>Proposal 5: NR-U shall support 30 kHz SCS only for PRACH.</w:t>
            </w:r>
          </w:p>
        </w:tc>
      </w:tr>
      <w:tr w:rsidR="000B6B63" w14:paraId="62A2E472" w14:textId="77777777" w:rsidTr="00B26E00">
        <w:tc>
          <w:tcPr>
            <w:tcW w:w="1615" w:type="dxa"/>
          </w:tcPr>
          <w:p w14:paraId="3C6AECF9" w14:textId="46125BA5" w:rsidR="000B6B63" w:rsidRDefault="000B6B63" w:rsidP="00260380">
            <w:pPr>
              <w:wordWrap/>
            </w:pPr>
            <w:r>
              <w:rPr>
                <w:rFonts w:hint="eastAsia"/>
              </w:rPr>
              <w:t>L</w:t>
            </w:r>
            <w:r>
              <w:t>G</w:t>
            </w:r>
          </w:p>
        </w:tc>
        <w:tc>
          <w:tcPr>
            <w:tcW w:w="7747" w:type="dxa"/>
          </w:tcPr>
          <w:p w14:paraId="6D11E59F" w14:textId="4952B43D" w:rsidR="000B6B63" w:rsidRDefault="000B6B63" w:rsidP="00260380">
            <w:pPr>
              <w:wordWrap/>
            </w:pPr>
            <w:r>
              <w:t xml:space="preserve">Same opinion with Ericsson. </w:t>
            </w:r>
            <w:r w:rsidRPr="0017455D">
              <w:t>60 kHz SCS for PRACH is not supported for NR-U.</w:t>
            </w:r>
          </w:p>
        </w:tc>
      </w:tr>
    </w:tbl>
    <w:p w14:paraId="31DF5457" w14:textId="77777777" w:rsidR="00C2228E" w:rsidRDefault="00C2228E" w:rsidP="00260380"/>
    <w:p w14:paraId="31C8465C" w14:textId="0ECB5FCE" w:rsidR="0020468C" w:rsidRDefault="0020468C" w:rsidP="00260380">
      <w:r w:rsidRPr="0020468C">
        <w:rPr>
          <w:b/>
        </w:rPr>
        <w:t>Feature lead summary:</w:t>
      </w:r>
      <w:r>
        <w:t xml:space="preserve"> A summary of the company positions on SCS to support for </w:t>
      </w:r>
      <w:r w:rsidR="008547D5">
        <w:t>P</w:t>
      </w:r>
      <w:r>
        <w:t>RACH in provided below</w:t>
      </w:r>
      <w:r w:rsidR="008547D5">
        <w:t>:</w:t>
      </w:r>
    </w:p>
    <w:p w14:paraId="6B3FFB3B" w14:textId="41ADB0F5" w:rsidR="0020468C" w:rsidRDefault="0020468C" w:rsidP="00B26814">
      <w:pPr>
        <w:pStyle w:val="ListParagraph"/>
        <w:numPr>
          <w:ilvl w:val="0"/>
          <w:numId w:val="37"/>
        </w:numPr>
        <w:autoSpaceDE w:val="0"/>
        <w:autoSpaceDN w:val="0"/>
      </w:pPr>
      <w:r>
        <w:t xml:space="preserve">15 </w:t>
      </w:r>
      <w:r w:rsidR="008547D5">
        <w:t>k</w:t>
      </w:r>
      <w:r>
        <w:t>Hz: Huawei, ZTE, Panasonic, Qualcomm, Ericsson</w:t>
      </w:r>
      <w:r w:rsidR="004065EB">
        <w:t>, NTT DOCOMO</w:t>
      </w:r>
      <w:r w:rsidR="00F924C8">
        <w:t>, Vivo</w:t>
      </w:r>
      <w:r w:rsidR="000B6B63">
        <w:t>, LG</w:t>
      </w:r>
    </w:p>
    <w:p w14:paraId="4116DC6C" w14:textId="40710B2D" w:rsidR="0020468C" w:rsidRDefault="0020468C" w:rsidP="00B26814">
      <w:pPr>
        <w:pStyle w:val="ListParagraph"/>
        <w:numPr>
          <w:ilvl w:val="0"/>
          <w:numId w:val="37"/>
        </w:numPr>
        <w:autoSpaceDE w:val="0"/>
        <w:autoSpaceDN w:val="0"/>
      </w:pPr>
      <w:r>
        <w:t xml:space="preserve">30 </w:t>
      </w:r>
      <w:r w:rsidR="008547D5">
        <w:t>k</w:t>
      </w:r>
      <w:r>
        <w:t>Hz: Huawei, ZTE, Panasonic, Qualcomm, Ericsson, Samsung</w:t>
      </w:r>
      <w:r w:rsidR="004065EB">
        <w:t>, NTT DOCOMO</w:t>
      </w:r>
      <w:r w:rsidR="00F924C8">
        <w:t>, Vivo</w:t>
      </w:r>
      <w:r w:rsidR="000B6B63">
        <w:t>, LG</w:t>
      </w:r>
    </w:p>
    <w:p w14:paraId="6FE4A62F" w14:textId="00E1B03C" w:rsidR="0020468C" w:rsidRDefault="0020468C" w:rsidP="00B26814">
      <w:pPr>
        <w:pStyle w:val="ListParagraph"/>
        <w:numPr>
          <w:ilvl w:val="0"/>
          <w:numId w:val="37"/>
        </w:numPr>
        <w:autoSpaceDE w:val="0"/>
        <w:autoSpaceDN w:val="0"/>
      </w:pPr>
      <w:r>
        <w:t xml:space="preserve">60 </w:t>
      </w:r>
      <w:r w:rsidR="008547D5">
        <w:t>k</w:t>
      </w:r>
      <w:r>
        <w:t>Hz: Huawei, Panasonic, Qualcomm</w:t>
      </w:r>
      <w:r w:rsidR="00B62E84">
        <w:t xml:space="preserve"> (in connected mode).</w:t>
      </w:r>
    </w:p>
    <w:p w14:paraId="6BBD04E9" w14:textId="4B89126A" w:rsidR="0020468C" w:rsidRDefault="0020468C" w:rsidP="00260380"/>
    <w:p w14:paraId="1D50B2B2" w14:textId="77777777" w:rsidR="005D3DE8" w:rsidRDefault="007024C0" w:rsidP="00260380">
      <w:r w:rsidRPr="007024C0">
        <w:rPr>
          <w:highlight w:val="yellow"/>
        </w:rPr>
        <w:t>Proposal:</w:t>
      </w:r>
      <w:r>
        <w:t xml:space="preserve"> </w:t>
      </w:r>
    </w:p>
    <w:p w14:paraId="1636E630" w14:textId="65951E31" w:rsidR="007024C0" w:rsidRDefault="00B62E84" w:rsidP="00B26814">
      <w:pPr>
        <w:pStyle w:val="ListParagraph"/>
        <w:numPr>
          <w:ilvl w:val="0"/>
          <w:numId w:val="37"/>
        </w:numPr>
        <w:autoSpaceDE w:val="0"/>
        <w:autoSpaceDN w:val="0"/>
      </w:pPr>
      <w:r>
        <w:t>SCS of 15/</w:t>
      </w:r>
      <w:r w:rsidR="007024C0">
        <w:t xml:space="preserve">30 </w:t>
      </w:r>
      <w:r w:rsidR="008547D5">
        <w:t>k</w:t>
      </w:r>
      <w:r w:rsidR="007024C0">
        <w:t xml:space="preserve">Hz is </w:t>
      </w:r>
      <w:r>
        <w:t>supported</w:t>
      </w:r>
      <w:r w:rsidR="007024C0">
        <w:t xml:space="preserve"> for </w:t>
      </w:r>
      <w:r>
        <w:t>NR Rel-15 PRACH waveform</w:t>
      </w:r>
    </w:p>
    <w:p w14:paraId="4E5EBA71" w14:textId="77777777" w:rsidR="005D3DE8" w:rsidRDefault="00B62E84" w:rsidP="00260380">
      <w:r w:rsidRPr="007024C0">
        <w:rPr>
          <w:highlight w:val="yellow"/>
        </w:rPr>
        <w:t>Proposal:</w:t>
      </w:r>
      <w:r>
        <w:t xml:space="preserve"> </w:t>
      </w:r>
    </w:p>
    <w:p w14:paraId="3DD50F1A" w14:textId="6C668706" w:rsidR="005D3DE8" w:rsidRDefault="00941767" w:rsidP="00B26814">
      <w:pPr>
        <w:pStyle w:val="ListParagraph"/>
        <w:numPr>
          <w:ilvl w:val="0"/>
          <w:numId w:val="44"/>
        </w:numPr>
        <w:autoSpaceDE w:val="0"/>
        <w:autoSpaceDN w:val="0"/>
      </w:pPr>
      <w:r>
        <w:t xml:space="preserve">If NR-U interlaced PRACH is supported, </w:t>
      </w:r>
      <w:r w:rsidR="005D3DE8">
        <w:t xml:space="preserve">support SCS of 15/30 </w:t>
      </w:r>
      <w:r w:rsidR="008547D5">
        <w:t>k</w:t>
      </w:r>
      <w:r w:rsidR="005D3DE8">
        <w:t>Hz</w:t>
      </w:r>
    </w:p>
    <w:p w14:paraId="67895E8B" w14:textId="7FBCEF84" w:rsidR="004A6209" w:rsidRDefault="004A6209" w:rsidP="00260380">
      <w:r w:rsidRPr="004A6209">
        <w:rPr>
          <w:highlight w:val="yellow"/>
        </w:rPr>
        <w:lastRenderedPageBreak/>
        <w:t>Discussion:</w:t>
      </w:r>
    </w:p>
    <w:p w14:paraId="7191E5ED" w14:textId="2EEC4DC5" w:rsidR="00B62E84" w:rsidRDefault="005D3DE8" w:rsidP="00B26814">
      <w:pPr>
        <w:pStyle w:val="ListParagraph"/>
        <w:numPr>
          <w:ilvl w:val="0"/>
          <w:numId w:val="44"/>
        </w:numPr>
        <w:autoSpaceDE w:val="0"/>
        <w:autoSpaceDN w:val="0"/>
      </w:pPr>
      <w:r>
        <w:t xml:space="preserve">For NR-U interlaced PRACH with </w:t>
      </w:r>
      <w:r w:rsidR="00B62E84">
        <w:t xml:space="preserve">60 </w:t>
      </w:r>
      <w:r w:rsidR="008547D5">
        <w:t>k</w:t>
      </w:r>
      <w:r w:rsidR="00B62E84">
        <w:t>Hz SCS</w:t>
      </w:r>
      <w:r>
        <w:t>,</w:t>
      </w:r>
      <w:r w:rsidR="00B62E84">
        <w:t xml:space="preserve"> decide among the following alternatives</w:t>
      </w:r>
    </w:p>
    <w:p w14:paraId="2193FE43" w14:textId="307273DA" w:rsidR="00B62E84" w:rsidRDefault="00B62E84" w:rsidP="00B26814">
      <w:pPr>
        <w:pStyle w:val="ListParagraph"/>
        <w:numPr>
          <w:ilvl w:val="1"/>
          <w:numId w:val="44"/>
        </w:numPr>
        <w:autoSpaceDE w:val="0"/>
        <w:autoSpaceDN w:val="0"/>
      </w:pPr>
      <w:r>
        <w:t>Not supported</w:t>
      </w:r>
    </w:p>
    <w:p w14:paraId="31D33362" w14:textId="7178B000" w:rsidR="00B62E84" w:rsidRDefault="00B62E84" w:rsidP="00B26814">
      <w:pPr>
        <w:pStyle w:val="ListParagraph"/>
        <w:numPr>
          <w:ilvl w:val="1"/>
          <w:numId w:val="44"/>
        </w:numPr>
        <w:autoSpaceDE w:val="0"/>
        <w:autoSpaceDN w:val="0"/>
      </w:pPr>
      <w:r>
        <w:t>Optionally supported by UE</w:t>
      </w:r>
    </w:p>
    <w:p w14:paraId="3E04D740" w14:textId="295165B5" w:rsidR="00B62E84" w:rsidRDefault="00B62E84" w:rsidP="00B26814">
      <w:pPr>
        <w:pStyle w:val="ListParagraph"/>
        <w:numPr>
          <w:ilvl w:val="1"/>
          <w:numId w:val="44"/>
        </w:numPr>
        <w:autoSpaceDE w:val="0"/>
        <w:autoSpaceDN w:val="0"/>
      </w:pPr>
      <w:r>
        <w:t>Mandatory support by UE</w:t>
      </w:r>
    </w:p>
    <w:p w14:paraId="4D74AE6F" w14:textId="77777777" w:rsidR="0020468C" w:rsidRDefault="0020468C" w:rsidP="00260380"/>
    <w:p w14:paraId="7E9182EC" w14:textId="674EE579" w:rsidR="00C2228E" w:rsidRDefault="003371B5" w:rsidP="00260380">
      <w:pPr>
        <w:pStyle w:val="Heading3"/>
      </w:pPr>
      <w:r>
        <w:t>PRACH F</w:t>
      </w:r>
      <w:r w:rsidR="00C2228E">
        <w:t xml:space="preserve">requency </w:t>
      </w:r>
      <w:r>
        <w:t>D</w:t>
      </w:r>
      <w:r w:rsidR="00C2228E">
        <w:t xml:space="preserve">omain </w:t>
      </w:r>
      <w:r>
        <w:t>R</w:t>
      </w:r>
      <w:r w:rsidR="00C2228E">
        <w:t xml:space="preserve">esource </w:t>
      </w:r>
      <w:r>
        <w:t>A</w:t>
      </w:r>
      <w:r w:rsidR="00C2228E">
        <w:t>llocation</w:t>
      </w:r>
    </w:p>
    <w:p w14:paraId="7CE6827E" w14:textId="57F742B0" w:rsidR="00CA0B20" w:rsidRDefault="00F60960" w:rsidP="00260380">
      <w:r>
        <w:t>Description: The following was agreed in RAN1#95.</w:t>
      </w:r>
    </w:p>
    <w:p w14:paraId="67E02AB4" w14:textId="77777777" w:rsidR="00F60960" w:rsidRDefault="00F60960" w:rsidP="00260380">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1DD33500" w14:textId="77777777" w:rsidR="00F60960" w:rsidRDefault="00F60960" w:rsidP="00B26814">
      <w:pPr>
        <w:pStyle w:val="ListParagraph"/>
        <w:numPr>
          <w:ilvl w:val="0"/>
          <w:numId w:val="27"/>
        </w:numPr>
        <w:autoSpaceDE w:val="0"/>
        <w:autoSpaceDN w:val="0"/>
        <w:snapToGrid w:val="0"/>
        <w:spacing w:after="120"/>
        <w:contextualSpacing/>
        <w:jc w:val="both"/>
        <w:textAlignment w:val="auto"/>
        <w:rPr>
          <w:szCs w:val="20"/>
          <w:lang w:val="x-none"/>
        </w:rPr>
      </w:pPr>
      <w:r>
        <w:rPr>
          <w:szCs w:val="20"/>
        </w:rPr>
        <w:t>Alt-1: Uniform PRB-level interlace mapping</w:t>
      </w:r>
    </w:p>
    <w:p w14:paraId="4AA51345" w14:textId="77777777" w:rsidR="00F60960" w:rsidRDefault="00F60960" w:rsidP="00B26814">
      <w:pPr>
        <w:pStyle w:val="ListParagraph"/>
        <w:numPr>
          <w:ilvl w:val="1"/>
          <w:numId w:val="27"/>
        </w:numPr>
        <w:autoSpaceDE w:val="0"/>
        <w:autoSpaceDN w:val="0"/>
        <w:snapToGrid w:val="0"/>
        <w:spacing w:after="120"/>
        <w:contextualSpacing/>
        <w:jc w:val="both"/>
        <w:textAlignment w:val="auto"/>
        <w:rPr>
          <w:szCs w:val="20"/>
          <w:lang w:val="en-US"/>
        </w:rPr>
      </w:pPr>
      <w:r>
        <w:rPr>
          <w:szCs w:val="20"/>
        </w:rPr>
        <w:t xml:space="preserve">In this approach a PRACH sequence for a particular PRACH occasion is mapped to all </w:t>
      </w:r>
      <w:proofErr w:type="gramStart"/>
      <w:r>
        <w:rPr>
          <w:szCs w:val="20"/>
        </w:rPr>
        <w:t>of  the</w:t>
      </w:r>
      <w:proofErr w:type="gramEnd"/>
      <w:r>
        <w:rPr>
          <w:szCs w:val="20"/>
        </w:rPr>
        <w:t xml:space="preserv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39E128D7" w14:textId="77777777" w:rsidR="00F60960" w:rsidRDefault="00F60960" w:rsidP="00B26814">
      <w:pPr>
        <w:pStyle w:val="ListParagraph"/>
        <w:numPr>
          <w:ilvl w:val="1"/>
          <w:numId w:val="27"/>
        </w:numPr>
        <w:autoSpaceDE w:val="0"/>
        <w:autoSpaceDN w:val="0"/>
        <w:snapToGrid w:val="0"/>
        <w:spacing w:after="120"/>
        <w:contextualSpacing/>
        <w:jc w:val="both"/>
        <w:textAlignment w:val="auto"/>
        <w:rPr>
          <w:szCs w:val="20"/>
          <w:lang w:val="x-none"/>
        </w:rPr>
      </w:pPr>
      <w:r>
        <w:rPr>
          <w:szCs w:val="20"/>
        </w:rPr>
        <w:t>It has been identified that a uniform mapping (equal spacing of PRBs) in the frequency domain produces a zero-autocorrelation zone, of which the duration is inversely proportional to the frequency spacing between the PRBs.</w:t>
      </w:r>
    </w:p>
    <w:p w14:paraId="0DE893BB" w14:textId="77777777" w:rsidR="00F60960" w:rsidRDefault="00F60960" w:rsidP="00B26814">
      <w:pPr>
        <w:pStyle w:val="ListParagraph"/>
        <w:numPr>
          <w:ilvl w:val="0"/>
          <w:numId w:val="27"/>
        </w:numPr>
        <w:autoSpaceDE w:val="0"/>
        <w:autoSpaceDN w:val="0"/>
        <w:snapToGrid w:val="0"/>
        <w:spacing w:after="120"/>
        <w:contextualSpacing/>
        <w:jc w:val="both"/>
        <w:textAlignment w:val="auto"/>
        <w:rPr>
          <w:szCs w:val="20"/>
          <w:lang w:val="en-US"/>
        </w:rPr>
      </w:pPr>
      <w:r>
        <w:rPr>
          <w:szCs w:val="20"/>
        </w:rPr>
        <w:t xml:space="preserve">Alt-2: Non-uniform PRB-level interlace mapping </w:t>
      </w:r>
    </w:p>
    <w:p w14:paraId="2E781552" w14:textId="77777777" w:rsidR="00F60960" w:rsidRDefault="00F60960" w:rsidP="00B26814">
      <w:pPr>
        <w:pStyle w:val="ListParagraph"/>
        <w:numPr>
          <w:ilvl w:val="1"/>
          <w:numId w:val="27"/>
        </w:numPr>
        <w:autoSpaceDE w:val="0"/>
        <w:autoSpaceDN w:val="0"/>
        <w:snapToGrid w:val="0"/>
        <w:spacing w:after="120"/>
        <w:contextualSpacing/>
        <w:jc w:val="both"/>
        <w:textAlignment w:val="auto"/>
        <w:rPr>
          <w:szCs w:val="20"/>
        </w:rPr>
      </w:pPr>
      <w:r>
        <w:rPr>
          <w:szCs w:val="20"/>
        </w:rPr>
        <w:t xml:space="preserve">In this approach a PRACH sequence for a particular PRACH occasion is mapped to some or all </w:t>
      </w:r>
      <w:proofErr w:type="gramStart"/>
      <w:r>
        <w:rPr>
          <w:szCs w:val="20"/>
        </w:rPr>
        <w:t>of  the</w:t>
      </w:r>
      <w:proofErr w:type="gramEnd"/>
      <w:r>
        <w:rPr>
          <w:szCs w:val="20"/>
        </w:rPr>
        <w:t xml:space="preserv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4FD6C0F5" w14:textId="77777777" w:rsidR="00F60960" w:rsidRDefault="00F60960" w:rsidP="00B26814">
      <w:pPr>
        <w:pStyle w:val="ListParagraph"/>
        <w:numPr>
          <w:ilvl w:val="1"/>
          <w:numId w:val="27"/>
        </w:numPr>
        <w:autoSpaceDE w:val="0"/>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14:paraId="7CB54C7E" w14:textId="77777777" w:rsidR="00F60960" w:rsidRDefault="00F60960" w:rsidP="00B26814">
      <w:pPr>
        <w:pStyle w:val="ListParagraph"/>
        <w:numPr>
          <w:ilvl w:val="0"/>
          <w:numId w:val="27"/>
        </w:numPr>
        <w:autoSpaceDE w:val="0"/>
        <w:autoSpaceDN w:val="0"/>
        <w:snapToGrid w:val="0"/>
        <w:spacing w:after="120"/>
        <w:contextualSpacing/>
        <w:jc w:val="both"/>
        <w:textAlignment w:val="auto"/>
        <w:rPr>
          <w:szCs w:val="20"/>
        </w:rPr>
      </w:pPr>
      <w:r>
        <w:rPr>
          <w:szCs w:val="20"/>
        </w:rPr>
        <w:t xml:space="preserve">Alt-3: Uniform RE-level interlace mapping </w:t>
      </w:r>
    </w:p>
    <w:p w14:paraId="524487A4" w14:textId="77777777" w:rsidR="00F60960" w:rsidRDefault="00F60960" w:rsidP="00B26814">
      <w:pPr>
        <w:pStyle w:val="ListParagraph"/>
        <w:numPr>
          <w:ilvl w:val="1"/>
          <w:numId w:val="27"/>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consists of a “comb-like” mapping in the frequency domain with equal spacing between all used </w:t>
      </w:r>
      <w:proofErr w:type="spellStart"/>
      <w:r>
        <w:rPr>
          <w:szCs w:val="20"/>
        </w:rPr>
        <w:t>REs.</w:t>
      </w:r>
      <w:proofErr w:type="spellEnd"/>
      <w:r>
        <w:rPr>
          <w:szCs w:val="20"/>
        </w:rPr>
        <w:t xml:space="preserve"> Different PRACH occasions are defined by way of different comb offsets.</w:t>
      </w:r>
    </w:p>
    <w:p w14:paraId="2A1480D0" w14:textId="77777777" w:rsidR="00F60960" w:rsidRDefault="00F60960" w:rsidP="00B26814">
      <w:pPr>
        <w:pStyle w:val="ListParagraph"/>
        <w:numPr>
          <w:ilvl w:val="1"/>
          <w:numId w:val="27"/>
        </w:numPr>
        <w:autoSpaceDE w:val="0"/>
        <w:autoSpaceDN w:val="0"/>
        <w:snapToGrid w:val="0"/>
        <w:spacing w:after="120"/>
        <w:contextualSpacing/>
        <w:jc w:val="both"/>
        <w:textAlignment w:val="auto"/>
        <w:rPr>
          <w:szCs w:val="20"/>
        </w:rPr>
      </w:pPr>
      <w:r>
        <w:rPr>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6F9E640E" w14:textId="77777777" w:rsidR="00F60960" w:rsidRDefault="00F60960" w:rsidP="00B26814">
      <w:pPr>
        <w:pStyle w:val="ListParagraph"/>
        <w:numPr>
          <w:ilvl w:val="0"/>
          <w:numId w:val="27"/>
        </w:numPr>
        <w:autoSpaceDE w:val="0"/>
        <w:autoSpaceDN w:val="0"/>
        <w:snapToGrid w:val="0"/>
        <w:spacing w:after="120"/>
        <w:contextualSpacing/>
        <w:jc w:val="both"/>
        <w:textAlignment w:val="auto"/>
        <w:rPr>
          <w:szCs w:val="20"/>
        </w:rPr>
      </w:pPr>
      <w:r>
        <w:rPr>
          <w:szCs w:val="20"/>
        </w:rPr>
        <w:t xml:space="preserve">Alt-4: Non-interlaced mapping </w:t>
      </w:r>
    </w:p>
    <w:p w14:paraId="2A716BA4" w14:textId="77777777" w:rsidR="00F60960" w:rsidRDefault="00F60960" w:rsidP="00B26814">
      <w:pPr>
        <w:pStyle w:val="ListParagraph"/>
        <w:numPr>
          <w:ilvl w:val="1"/>
          <w:numId w:val="27"/>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is mapped to a number of contiguous PRBs, same or similar to NR Rel-15.</w:t>
      </w:r>
    </w:p>
    <w:p w14:paraId="5C3B4479" w14:textId="77777777" w:rsidR="00F60960" w:rsidRDefault="00F60960" w:rsidP="00B26814">
      <w:pPr>
        <w:pStyle w:val="ListParagraph"/>
        <w:numPr>
          <w:ilvl w:val="1"/>
          <w:numId w:val="27"/>
        </w:numPr>
        <w:autoSpaceDE w:val="0"/>
        <w:autoSpaceDN w:val="0"/>
        <w:snapToGrid w:val="0"/>
        <w:spacing w:after="120"/>
        <w:contextualSpacing/>
        <w:jc w:val="both"/>
        <w:textAlignment w:val="auto"/>
        <w:rPr>
          <w:szCs w:val="20"/>
        </w:rPr>
      </w:pPr>
      <w:r>
        <w:rPr>
          <w:szCs w:val="20"/>
        </w:rPr>
        <w:t xml:space="preserve">Some sources propose that to </w:t>
      </w:r>
      <w:proofErr w:type="spellStart"/>
      <w:r>
        <w:rPr>
          <w:szCs w:val="20"/>
        </w:rPr>
        <w:t>fulfill</w:t>
      </w:r>
      <w:proofErr w:type="spellEnd"/>
      <w:r>
        <w:rPr>
          <w:szCs w:val="20"/>
        </w:rPr>
        <w:t xml:space="preserve">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17EAE62C" w14:textId="18E1A7C6" w:rsidR="00CA0B20" w:rsidRDefault="00F60960" w:rsidP="00260380">
      <w:r>
        <w:t>We need to select from these alternatives. The company positions are in table below</w:t>
      </w:r>
      <w:r w:rsidR="008547D5">
        <w:t>:</w:t>
      </w:r>
    </w:p>
    <w:p w14:paraId="2FD4632E" w14:textId="77777777" w:rsidR="00F60960" w:rsidRDefault="00F60960" w:rsidP="00260380"/>
    <w:tbl>
      <w:tblPr>
        <w:tblStyle w:val="TableGrid"/>
        <w:tblW w:w="0" w:type="auto"/>
        <w:tblInd w:w="720" w:type="dxa"/>
        <w:tblLayout w:type="fixed"/>
        <w:tblLook w:val="04A0" w:firstRow="1" w:lastRow="0" w:firstColumn="1" w:lastColumn="0" w:noHBand="0" w:noVBand="1"/>
      </w:tblPr>
      <w:tblGrid>
        <w:gridCol w:w="1255"/>
        <w:gridCol w:w="7387"/>
      </w:tblGrid>
      <w:tr w:rsidR="00D51CD7" w14:paraId="20F9B798" w14:textId="77777777" w:rsidTr="00BF3BE1">
        <w:tc>
          <w:tcPr>
            <w:tcW w:w="1255" w:type="dxa"/>
          </w:tcPr>
          <w:p w14:paraId="1FEA297C" w14:textId="62A255F6" w:rsidR="00D51CD7" w:rsidRDefault="00D51CD7" w:rsidP="00260380">
            <w:pPr>
              <w:wordWrap/>
              <w:rPr>
                <w:b/>
              </w:rPr>
            </w:pPr>
            <w:r>
              <w:rPr>
                <w:b/>
              </w:rPr>
              <w:t>Company</w:t>
            </w:r>
          </w:p>
        </w:tc>
        <w:tc>
          <w:tcPr>
            <w:tcW w:w="7387" w:type="dxa"/>
          </w:tcPr>
          <w:p w14:paraId="75463204" w14:textId="0E9AEE12" w:rsidR="00D51CD7" w:rsidRDefault="00D51CD7" w:rsidP="00260380">
            <w:pPr>
              <w:wordWrap/>
              <w:rPr>
                <w:b/>
              </w:rPr>
            </w:pPr>
            <w:r>
              <w:rPr>
                <w:b/>
              </w:rPr>
              <w:t>Position</w:t>
            </w:r>
          </w:p>
        </w:tc>
      </w:tr>
      <w:tr w:rsidR="00D51CD7" w14:paraId="08EFB105" w14:textId="77777777" w:rsidTr="00BF3BE1">
        <w:tc>
          <w:tcPr>
            <w:tcW w:w="1255" w:type="dxa"/>
          </w:tcPr>
          <w:p w14:paraId="27050AAD" w14:textId="68ABF3C4" w:rsidR="00D51CD7" w:rsidRDefault="00D51CD7" w:rsidP="00260380">
            <w:pPr>
              <w:wordWrap/>
              <w:rPr>
                <w:b/>
              </w:rPr>
            </w:pPr>
            <w:r>
              <w:rPr>
                <w:b/>
              </w:rPr>
              <w:t>Huawei</w:t>
            </w:r>
          </w:p>
        </w:tc>
        <w:tc>
          <w:tcPr>
            <w:tcW w:w="7387" w:type="dxa"/>
          </w:tcPr>
          <w:p w14:paraId="266A22BC" w14:textId="77777777" w:rsidR="00BC1695" w:rsidRDefault="00BC1695" w:rsidP="00260380">
            <w:pPr>
              <w:wordWrap/>
            </w:pPr>
            <w:r w:rsidRPr="000828CC">
              <w:t>Observation 1: A uniformly PRB/RE interlaced PRACH has lower mis-detection probability and smaller timing error than a PRACH with a contiguous frequency allocation.</w:t>
            </w:r>
          </w:p>
          <w:p w14:paraId="50C347C9" w14:textId="77777777" w:rsidR="00BC1695" w:rsidRPr="00155BD8" w:rsidRDefault="00BC1695" w:rsidP="00260380">
            <w:pPr>
              <w:wordWrap/>
              <w:spacing w:afterLines="50" w:after="120"/>
              <w:rPr>
                <w:snapToGrid/>
                <w:kern w:val="0"/>
                <w:lang w:eastAsia="zh-CN"/>
              </w:rPr>
            </w:pPr>
            <w:r w:rsidRPr="00155BD8">
              <w:rPr>
                <w:lang w:eastAsia="zh-CN"/>
              </w:rPr>
              <w:t>Observation 2: Good performance could be achieved by a PRB interlaced PRACH preamble, and if a Zero Auto-correlation Zone larger than the receiver detection time window is not possible with uniform frequency resource mapping, it is beneficial to consider non-uniform frequency resource mapping, e.g.,</w:t>
            </w:r>
          </w:p>
          <w:p w14:paraId="6EA5BA6A" w14:textId="77777777" w:rsidR="00BC1695" w:rsidRPr="00155BD8" w:rsidRDefault="00BC1695" w:rsidP="00B26814">
            <w:pPr>
              <w:pStyle w:val="ListParagraph"/>
              <w:widowControl w:val="0"/>
              <w:numPr>
                <w:ilvl w:val="0"/>
                <w:numId w:val="33"/>
              </w:numPr>
              <w:wordWrap/>
              <w:autoSpaceDE w:val="0"/>
              <w:autoSpaceDN w:val="0"/>
              <w:spacing w:before="120" w:after="0"/>
              <w:contextualSpacing/>
              <w:textAlignment w:val="auto"/>
              <w:rPr>
                <w:lang w:val="en-US" w:eastAsia="zh-CN"/>
              </w:rPr>
            </w:pPr>
            <w:r w:rsidRPr="00155BD8">
              <w:rPr>
                <w:lang w:eastAsia="zh-CN"/>
              </w:rPr>
              <w:t>Allocation of multiple PRB interlaces</w:t>
            </w:r>
          </w:p>
          <w:p w14:paraId="66ED70E3" w14:textId="77777777" w:rsidR="00BC1695" w:rsidRPr="00155BD8" w:rsidRDefault="00BC1695" w:rsidP="00B26814">
            <w:pPr>
              <w:pStyle w:val="ListParagraph"/>
              <w:widowControl w:val="0"/>
              <w:numPr>
                <w:ilvl w:val="0"/>
                <w:numId w:val="33"/>
              </w:numPr>
              <w:wordWrap/>
              <w:autoSpaceDE w:val="0"/>
              <w:autoSpaceDN w:val="0"/>
              <w:spacing w:before="120" w:after="0"/>
              <w:contextualSpacing/>
              <w:textAlignment w:val="auto"/>
              <w:rPr>
                <w:lang w:eastAsia="zh-CN"/>
              </w:rPr>
            </w:pPr>
            <w:r w:rsidRPr="00155BD8">
              <w:rPr>
                <w:lang w:eastAsia="zh-CN"/>
              </w:rPr>
              <w:t xml:space="preserve">Allocation of a subset of PRBs from a set of PRBs obtained from multiple PRB </w:t>
            </w:r>
            <w:r w:rsidRPr="00155BD8">
              <w:rPr>
                <w:lang w:eastAsia="zh-CN"/>
              </w:rPr>
              <w:lastRenderedPageBreak/>
              <w:t>interlaces</w:t>
            </w:r>
          </w:p>
          <w:p w14:paraId="61DAE977" w14:textId="77777777" w:rsidR="00BC1695" w:rsidRPr="00155BD8" w:rsidRDefault="00BC1695" w:rsidP="00B26814">
            <w:pPr>
              <w:pStyle w:val="ListParagraph"/>
              <w:widowControl w:val="0"/>
              <w:numPr>
                <w:ilvl w:val="0"/>
                <w:numId w:val="33"/>
              </w:numPr>
              <w:wordWrap/>
              <w:autoSpaceDE w:val="0"/>
              <w:autoSpaceDN w:val="0"/>
              <w:spacing w:before="120" w:after="0"/>
              <w:contextualSpacing/>
              <w:textAlignment w:val="auto"/>
              <w:rPr>
                <w:lang w:eastAsia="zh-CN"/>
              </w:rPr>
            </w:pPr>
            <w:r w:rsidRPr="00155BD8">
              <w:rPr>
                <w:lang w:eastAsia="zh-CN"/>
              </w:rPr>
              <w:t>Non-uniform sequence-to-subcarrier mapping within a PRB</w:t>
            </w:r>
          </w:p>
          <w:p w14:paraId="35809002" w14:textId="77777777" w:rsidR="00BC1695" w:rsidRPr="00155BD8" w:rsidRDefault="00BC1695" w:rsidP="00260380">
            <w:pPr>
              <w:wordWrap/>
              <w:rPr>
                <w:snapToGrid/>
                <w:kern w:val="0"/>
                <w:lang w:eastAsia="zh-CN"/>
              </w:rPr>
            </w:pPr>
            <w:r w:rsidRPr="00155BD8">
              <w:rPr>
                <w:lang w:eastAsia="zh-CN"/>
              </w:rPr>
              <w:t>Observation 4: There is no significant difference in performance degradation due to interference for PRB interlaced PRACH, tone interlaced PRACH or contiguous PRACH.</w:t>
            </w:r>
          </w:p>
          <w:p w14:paraId="20216556" w14:textId="77777777" w:rsidR="00BC1695" w:rsidRPr="00155BD8" w:rsidRDefault="00BC1695" w:rsidP="00260380">
            <w:pPr>
              <w:wordWrap/>
              <w:rPr>
                <w:snapToGrid/>
                <w:kern w:val="0"/>
                <w:lang w:eastAsia="zh-CN"/>
              </w:rPr>
            </w:pPr>
            <w:r w:rsidRPr="00155BD8">
              <w:rPr>
                <w:lang w:eastAsia="zh-CN"/>
              </w:rPr>
              <w:t>Observation 5: For Contiguous, T-IFDM and PRB interlaced PRACH, the evaluations show the following:</w:t>
            </w:r>
          </w:p>
          <w:p w14:paraId="3C394818" w14:textId="77777777" w:rsidR="00BC1695" w:rsidRPr="00155BD8" w:rsidRDefault="00BC1695" w:rsidP="00B26814">
            <w:pPr>
              <w:pStyle w:val="ListParagraph"/>
              <w:widowControl w:val="0"/>
              <w:numPr>
                <w:ilvl w:val="0"/>
                <w:numId w:val="34"/>
              </w:numPr>
              <w:wordWrap/>
              <w:autoSpaceDE w:val="0"/>
              <w:autoSpaceDN w:val="0"/>
              <w:spacing w:before="120" w:afterLines="50" w:after="120"/>
              <w:contextualSpacing/>
              <w:textAlignment w:val="auto"/>
              <w:rPr>
                <w:rFonts w:ascii="Times"/>
                <w:lang w:val="en-US" w:eastAsia="zh-CN"/>
              </w:rPr>
            </w:pPr>
            <w:r w:rsidRPr="00155BD8">
              <w:rPr>
                <w:rFonts w:ascii="Times"/>
                <w:lang w:eastAsia="zh-CN"/>
              </w:rPr>
              <w:t xml:space="preserve">Contiguous has low PAPR (~3 dB), T-IFDM has medium PAPR (~ 5 dB) and PRB interlaced has high PAPR (~8 dB). </w:t>
            </w:r>
          </w:p>
          <w:p w14:paraId="7C8F8EDE" w14:textId="77777777" w:rsidR="00BC1695" w:rsidRPr="00155BD8" w:rsidRDefault="00BC1695" w:rsidP="00B26814">
            <w:pPr>
              <w:pStyle w:val="ListParagraph"/>
              <w:widowControl w:val="0"/>
              <w:numPr>
                <w:ilvl w:val="0"/>
                <w:numId w:val="34"/>
              </w:numPr>
              <w:wordWrap/>
              <w:autoSpaceDE w:val="0"/>
              <w:autoSpaceDN w:val="0"/>
              <w:spacing w:before="120" w:afterLines="50" w:after="120"/>
              <w:contextualSpacing/>
              <w:textAlignment w:val="auto"/>
              <w:rPr>
                <w:rFonts w:ascii="Times"/>
                <w:lang w:eastAsia="zh-CN"/>
              </w:rPr>
            </w:pPr>
            <w:r w:rsidRPr="00155BD8">
              <w:rPr>
                <w:rFonts w:ascii="Times"/>
                <w:lang w:eastAsia="zh-CN"/>
              </w:rPr>
              <w:t>Contiguous has low TX power (~13/16 dBm for 15/30 kHz SCS), T-IFDM has high TX power (~22 dBm) and PRB interlaced has high TX power (~21 dBm).</w:t>
            </w:r>
          </w:p>
          <w:p w14:paraId="2A68C5CC" w14:textId="77777777" w:rsidR="00BC1695" w:rsidRPr="00155BD8" w:rsidRDefault="00BC1695" w:rsidP="00B26814">
            <w:pPr>
              <w:pStyle w:val="ListParagraph"/>
              <w:widowControl w:val="0"/>
              <w:numPr>
                <w:ilvl w:val="0"/>
                <w:numId w:val="34"/>
              </w:numPr>
              <w:wordWrap/>
              <w:autoSpaceDE w:val="0"/>
              <w:autoSpaceDN w:val="0"/>
              <w:spacing w:before="120" w:afterLines="50" w:after="120"/>
              <w:contextualSpacing/>
              <w:textAlignment w:val="auto"/>
              <w:rPr>
                <w:rFonts w:ascii="Times"/>
                <w:lang w:eastAsia="zh-CN"/>
              </w:rPr>
            </w:pPr>
            <w:r w:rsidRPr="00155BD8">
              <w:rPr>
                <w:rFonts w:ascii="Times"/>
                <w:lang w:eastAsia="zh-CN"/>
              </w:rPr>
              <w:t xml:space="preserve">Differences in mis-detection performance is mainly due to that the schemes can have different maximum TX power (due to PAPR and PSD limit). </w:t>
            </w:r>
          </w:p>
          <w:p w14:paraId="1078F35C" w14:textId="77777777" w:rsidR="00BC1695" w:rsidRPr="00155BD8" w:rsidRDefault="00BC1695" w:rsidP="00B26814">
            <w:pPr>
              <w:pStyle w:val="ListParagraph"/>
              <w:widowControl w:val="0"/>
              <w:numPr>
                <w:ilvl w:val="0"/>
                <w:numId w:val="34"/>
              </w:numPr>
              <w:wordWrap/>
              <w:autoSpaceDE w:val="0"/>
              <w:autoSpaceDN w:val="0"/>
              <w:spacing w:before="120" w:afterLines="50" w:after="120"/>
              <w:contextualSpacing/>
              <w:textAlignment w:val="auto"/>
              <w:rPr>
                <w:rFonts w:ascii="Times"/>
                <w:lang w:eastAsia="zh-CN"/>
              </w:rPr>
            </w:pPr>
            <w:r w:rsidRPr="00155BD8">
              <w:rPr>
                <w:rFonts w:ascii="Times"/>
                <w:lang w:eastAsia="zh-CN"/>
              </w:rPr>
              <w:t>The false alarm performance can be kept below 0.1% for all schemes.</w:t>
            </w:r>
          </w:p>
          <w:p w14:paraId="0B1CD882" w14:textId="77777777" w:rsidR="00BC1695" w:rsidRPr="00155BD8" w:rsidRDefault="00BC1695" w:rsidP="00B26814">
            <w:pPr>
              <w:pStyle w:val="ListParagraph"/>
              <w:widowControl w:val="0"/>
              <w:numPr>
                <w:ilvl w:val="0"/>
                <w:numId w:val="34"/>
              </w:numPr>
              <w:wordWrap/>
              <w:autoSpaceDE w:val="0"/>
              <w:autoSpaceDN w:val="0"/>
              <w:spacing w:before="120" w:afterLines="50" w:after="120"/>
              <w:contextualSpacing/>
              <w:textAlignment w:val="auto"/>
              <w:rPr>
                <w:rFonts w:ascii="Times"/>
                <w:lang w:eastAsia="zh-CN"/>
              </w:rPr>
            </w:pPr>
            <w:r w:rsidRPr="00155BD8">
              <w:rPr>
                <w:rFonts w:ascii="Times"/>
                <w:lang w:eastAsia="zh-CN"/>
              </w:rPr>
              <w:t>The timing error performance is similar for all schemes, except at 15 kHz SCS, where the Contiguous is slightly worse due to a smaller bandwidth.</w:t>
            </w:r>
          </w:p>
          <w:p w14:paraId="6CAA9CA9" w14:textId="77777777" w:rsidR="00BC1695" w:rsidRPr="00155BD8" w:rsidRDefault="00BC1695" w:rsidP="00B26814">
            <w:pPr>
              <w:pStyle w:val="ListParagraph"/>
              <w:widowControl w:val="0"/>
              <w:numPr>
                <w:ilvl w:val="0"/>
                <w:numId w:val="34"/>
              </w:numPr>
              <w:wordWrap/>
              <w:autoSpaceDE w:val="0"/>
              <w:autoSpaceDN w:val="0"/>
              <w:spacing w:before="120" w:afterLines="50" w:after="120"/>
              <w:contextualSpacing/>
              <w:textAlignment w:val="auto"/>
              <w:rPr>
                <w:rFonts w:ascii="Times"/>
                <w:lang w:eastAsia="zh-CN"/>
              </w:rPr>
            </w:pPr>
            <w:r w:rsidRPr="00155BD8">
              <w:rPr>
                <w:rFonts w:ascii="Times"/>
                <w:lang w:eastAsia="zh-CN"/>
              </w:rPr>
              <w:t xml:space="preserve">The PRACH capacity (#cells with 64 preambles) is high (104 to 272 cells) for Contiguous, is low (54 to 64 cells) for T-IFDM and is high (e.g., 84 to 212 cells) for PRB interlaced.  </w:t>
            </w:r>
          </w:p>
          <w:p w14:paraId="6848EA64" w14:textId="77777777" w:rsidR="00BC1695" w:rsidRPr="00155BD8" w:rsidRDefault="00BC1695" w:rsidP="00260380">
            <w:pPr>
              <w:wordWrap/>
              <w:spacing w:before="120" w:afterLines="50" w:after="120"/>
              <w:contextualSpacing/>
              <w:textAlignment w:val="auto"/>
              <w:rPr>
                <w:lang w:eastAsia="zh-CN"/>
              </w:rPr>
            </w:pPr>
            <w:r w:rsidRPr="00155BD8">
              <w:rPr>
                <w:lang w:eastAsia="zh-CN"/>
              </w:rPr>
              <w:t>Proposal 9. The PRACH preamble in NR-Unlicensed is based on a PRB interlaced structure.</w:t>
            </w:r>
          </w:p>
          <w:p w14:paraId="5054E6DA" w14:textId="77777777" w:rsidR="00BC1695" w:rsidRPr="00155BD8" w:rsidRDefault="00BC1695" w:rsidP="00B26814">
            <w:pPr>
              <w:pStyle w:val="ListParagraph"/>
              <w:numPr>
                <w:ilvl w:val="0"/>
                <w:numId w:val="32"/>
              </w:numPr>
              <w:wordWrap/>
              <w:autoSpaceDE w:val="0"/>
              <w:autoSpaceDN w:val="0"/>
            </w:pPr>
            <w:r w:rsidRPr="00155BD8">
              <w:rPr>
                <w:lang w:eastAsia="zh-CN"/>
              </w:rPr>
              <w:t>FFS: Whether/how to map the preamble sequence to a subset of the REs within each PRB.</w:t>
            </w:r>
          </w:p>
          <w:p w14:paraId="642921F1" w14:textId="77777777" w:rsidR="00BC1695" w:rsidRPr="00155BD8" w:rsidRDefault="00BC1695" w:rsidP="00260380">
            <w:pPr>
              <w:wordWrap/>
              <w:rPr>
                <w:snapToGrid/>
                <w:kern w:val="0"/>
                <w:lang w:eastAsia="en-US"/>
              </w:rPr>
            </w:pPr>
            <w:r w:rsidRPr="00155BD8">
              <w:t>Proposal 10: It is beneficial to have an irregular frequency resource allocation for PRACH and the following methods will be further studied:</w:t>
            </w:r>
          </w:p>
          <w:p w14:paraId="19081835" w14:textId="77777777" w:rsidR="00BC1695" w:rsidRPr="00155BD8" w:rsidRDefault="00BC1695" w:rsidP="00B26814">
            <w:pPr>
              <w:pStyle w:val="ListParagraph"/>
              <w:widowControl w:val="0"/>
              <w:numPr>
                <w:ilvl w:val="0"/>
                <w:numId w:val="35"/>
              </w:numPr>
              <w:wordWrap/>
              <w:autoSpaceDE w:val="0"/>
              <w:autoSpaceDN w:val="0"/>
              <w:spacing w:before="120" w:after="0"/>
              <w:contextualSpacing/>
              <w:textAlignment w:val="auto"/>
              <w:rPr>
                <w:lang w:val="en-US" w:eastAsia="zh-CN"/>
              </w:rPr>
            </w:pPr>
            <w:r w:rsidRPr="00155BD8">
              <w:rPr>
                <w:lang w:eastAsia="zh-CN"/>
              </w:rPr>
              <w:t>Allocation of multiple PRB interlaces</w:t>
            </w:r>
          </w:p>
          <w:p w14:paraId="6695742E" w14:textId="77777777" w:rsidR="00BC1695" w:rsidRDefault="00BC1695" w:rsidP="00B26814">
            <w:pPr>
              <w:pStyle w:val="ListParagraph"/>
              <w:widowControl w:val="0"/>
              <w:numPr>
                <w:ilvl w:val="0"/>
                <w:numId w:val="35"/>
              </w:numPr>
              <w:wordWrap/>
              <w:autoSpaceDE w:val="0"/>
              <w:autoSpaceDN w:val="0"/>
              <w:spacing w:before="120" w:after="0"/>
              <w:contextualSpacing/>
              <w:textAlignment w:val="auto"/>
              <w:rPr>
                <w:lang w:eastAsia="zh-CN"/>
              </w:rPr>
            </w:pPr>
            <w:r w:rsidRPr="00155BD8">
              <w:rPr>
                <w:lang w:eastAsia="zh-CN"/>
              </w:rPr>
              <w:t>Allocation of a subset of PRBs from a set of PRBs obtained from multiple PRB interlaces</w:t>
            </w:r>
          </w:p>
          <w:p w14:paraId="07775B21" w14:textId="54E3DBD7" w:rsidR="00D51CD7" w:rsidRDefault="00BC1695" w:rsidP="00260380">
            <w:pPr>
              <w:pStyle w:val="ListParagraph"/>
              <w:widowControl w:val="0"/>
              <w:wordWrap/>
              <w:autoSpaceDE w:val="0"/>
              <w:autoSpaceDN w:val="0"/>
              <w:spacing w:before="120" w:after="0"/>
              <w:ind w:firstLine="0"/>
              <w:contextualSpacing/>
              <w:textAlignment w:val="auto"/>
              <w:rPr>
                <w:b/>
              </w:rPr>
            </w:pPr>
            <w:r w:rsidRPr="00155BD8">
              <w:rPr>
                <w:lang w:eastAsia="zh-CN"/>
              </w:rPr>
              <w:t>Non-uniform sequence-to-subcarrier mapping within a PRB</w:t>
            </w:r>
          </w:p>
        </w:tc>
      </w:tr>
      <w:tr w:rsidR="00D51CD7" w14:paraId="023750AD" w14:textId="77777777" w:rsidTr="00BF3BE1">
        <w:tc>
          <w:tcPr>
            <w:tcW w:w="1255" w:type="dxa"/>
          </w:tcPr>
          <w:p w14:paraId="6E66D0D9" w14:textId="703CF0AD" w:rsidR="00D51CD7" w:rsidRDefault="00D51CD7" w:rsidP="00260380">
            <w:pPr>
              <w:wordWrap/>
              <w:rPr>
                <w:b/>
              </w:rPr>
            </w:pPr>
            <w:r>
              <w:rPr>
                <w:b/>
              </w:rPr>
              <w:lastRenderedPageBreak/>
              <w:t>ZTE</w:t>
            </w:r>
          </w:p>
        </w:tc>
        <w:tc>
          <w:tcPr>
            <w:tcW w:w="7387" w:type="dxa"/>
          </w:tcPr>
          <w:p w14:paraId="79671255" w14:textId="6D20CA6F" w:rsidR="00D51CD7" w:rsidRPr="00B26E00" w:rsidRDefault="00BF3BE1" w:rsidP="00260380">
            <w:pPr>
              <w:wordWrap/>
            </w:pPr>
            <w:r w:rsidRPr="00155BD8">
              <w:t xml:space="preserve">Proposal 6: Considering the significant impact on NR specification, repeat M times preamble in frequency domain can be considered </w:t>
            </w:r>
            <w:proofErr w:type="gramStart"/>
            <w:r w:rsidRPr="00155BD8">
              <w:t>in order to</w:t>
            </w:r>
            <w:proofErr w:type="gramEnd"/>
            <w:r w:rsidRPr="00155BD8">
              <w:t xml:space="preserve"> meet the OCB requirement.</w:t>
            </w:r>
          </w:p>
        </w:tc>
      </w:tr>
      <w:tr w:rsidR="00D51CD7" w14:paraId="3787A1DC" w14:textId="77777777" w:rsidTr="00BF3BE1">
        <w:tc>
          <w:tcPr>
            <w:tcW w:w="1255" w:type="dxa"/>
          </w:tcPr>
          <w:p w14:paraId="1F1EB1D3" w14:textId="6CE9FF9A" w:rsidR="00D51CD7" w:rsidRDefault="00D51CD7" w:rsidP="00260380">
            <w:pPr>
              <w:wordWrap/>
              <w:rPr>
                <w:b/>
              </w:rPr>
            </w:pPr>
            <w:r>
              <w:rPr>
                <w:b/>
              </w:rPr>
              <w:t>VIVO</w:t>
            </w:r>
          </w:p>
        </w:tc>
        <w:tc>
          <w:tcPr>
            <w:tcW w:w="7387" w:type="dxa"/>
          </w:tcPr>
          <w:p w14:paraId="0E9540CA" w14:textId="77777777" w:rsidR="00090D55" w:rsidRDefault="008547D5" w:rsidP="00260380">
            <w:pPr>
              <w:pStyle w:val="Caption"/>
              <w:wordWrap/>
              <w:jc w:val="both"/>
              <w:rPr>
                <w:b w:val="0"/>
              </w:rPr>
            </w:pPr>
            <w:r w:rsidRPr="008547D5">
              <w:rPr>
                <w:b w:val="0"/>
              </w:rPr>
              <w:t>Observation 1: Msg1 repetition in frequency domain is a straightforward way to meet OCB requirement and requires minor RAN1 spec efforts.</w:t>
            </w:r>
          </w:p>
          <w:p w14:paraId="162B215C" w14:textId="0DAF0666" w:rsidR="00BF3BE1" w:rsidRDefault="00BF3BE1" w:rsidP="00260380">
            <w:pPr>
              <w:pStyle w:val="Caption"/>
              <w:wordWrap/>
              <w:jc w:val="both"/>
              <w:rPr>
                <w:snapToGrid/>
              </w:rPr>
            </w:pPr>
            <w:r>
              <w:rPr>
                <w:b w:val="0"/>
              </w:rPr>
              <w:t xml:space="preserve">Observation </w:t>
            </w:r>
            <w:r w:rsidR="00957E86" w:rsidRPr="00B26E00">
              <w:rPr>
                <w:b w:val="0"/>
              </w:rPr>
              <w:t>2</w:t>
            </w:r>
            <w:r>
              <w:rPr>
                <w:b w:val="0"/>
              </w:rPr>
              <w:t>: With the increasing of interference level, the performance of B-IFDM based PRACH deteriorate</w:t>
            </w:r>
            <w:r>
              <w:rPr>
                <w:b w:val="0"/>
                <w:lang w:val="en-US" w:eastAsia="zh-CN"/>
              </w:rPr>
              <w:t>s</w:t>
            </w:r>
            <w:r>
              <w:rPr>
                <w:b w:val="0"/>
              </w:rPr>
              <w:t xml:space="preserve"> dramatically compared with the normal PRACH.</w:t>
            </w:r>
          </w:p>
          <w:p w14:paraId="7798AF3D" w14:textId="6FFF91D5" w:rsidR="00D51CD7" w:rsidRDefault="00BF3BE1" w:rsidP="00260380">
            <w:pPr>
              <w:wordWrap/>
              <w:rPr>
                <w:b/>
              </w:rPr>
            </w:pPr>
            <w:r>
              <w:t xml:space="preserve">Proposal </w:t>
            </w:r>
            <w:r w:rsidR="00957E86">
              <w:t>8</w:t>
            </w:r>
            <w:r>
              <w:t xml:space="preserve">: Multiple </w:t>
            </w:r>
            <w:proofErr w:type="spellStart"/>
            <w:r>
              <w:t>FDMed</w:t>
            </w:r>
            <w:proofErr w:type="spellEnd"/>
            <w:r>
              <w:t xml:space="preserve"> Msg1 is preferred </w:t>
            </w:r>
            <w:r>
              <w:rPr>
                <w:lang w:val="en-US"/>
              </w:rPr>
              <w:t>to ensure the detection performance of PRACH in NRU.</w:t>
            </w:r>
          </w:p>
        </w:tc>
      </w:tr>
      <w:tr w:rsidR="00D51CD7" w14:paraId="3E2D8E39" w14:textId="77777777" w:rsidTr="00BF3BE1">
        <w:tc>
          <w:tcPr>
            <w:tcW w:w="1255" w:type="dxa"/>
          </w:tcPr>
          <w:p w14:paraId="69594192" w14:textId="67FFA05E" w:rsidR="00D51CD7" w:rsidRDefault="00D51CD7" w:rsidP="00260380">
            <w:pPr>
              <w:wordWrap/>
              <w:rPr>
                <w:b/>
              </w:rPr>
            </w:pPr>
            <w:proofErr w:type="spellStart"/>
            <w:r>
              <w:rPr>
                <w:b/>
              </w:rPr>
              <w:t>Mediatek</w:t>
            </w:r>
            <w:proofErr w:type="spellEnd"/>
          </w:p>
        </w:tc>
        <w:tc>
          <w:tcPr>
            <w:tcW w:w="7387" w:type="dxa"/>
          </w:tcPr>
          <w:p w14:paraId="56130F69" w14:textId="77777777" w:rsidR="00BF3BE1" w:rsidRDefault="00BF3BE1" w:rsidP="00260380">
            <w:pPr>
              <w:wordWrap/>
              <w:rPr>
                <w:lang w:eastAsia="en-US"/>
              </w:rPr>
            </w:pPr>
            <w:r w:rsidRPr="00CD4864">
              <w:rPr>
                <w:lang w:eastAsia="en-US"/>
              </w:rPr>
              <w:t xml:space="preserve">Observation 6: Applying B-IFDMA structure to PRACH severely degrades the correlation properties of PRACH. In addition, the resolution of timing estimation is significantly reduced.  </w:t>
            </w:r>
          </w:p>
          <w:p w14:paraId="3443138D" w14:textId="556166F4" w:rsidR="00BF3BE1" w:rsidRPr="00CD4864" w:rsidRDefault="00BF3BE1" w:rsidP="00260380">
            <w:pPr>
              <w:wordWrap/>
              <w:spacing w:before="120" w:after="0"/>
              <w:contextualSpacing/>
              <w:textAlignment w:val="auto"/>
              <w:rPr>
                <w:lang w:eastAsia="zh-CN"/>
              </w:rPr>
            </w:pPr>
            <w:r w:rsidRPr="00CD4864">
              <w:rPr>
                <w:lang w:eastAsia="zh-CN"/>
              </w:rPr>
              <w:t xml:space="preserve">Proposal </w:t>
            </w:r>
            <w:r w:rsidRPr="00CD4864">
              <w:rPr>
                <w:lang w:eastAsia="zh-CN"/>
              </w:rPr>
              <w:fldChar w:fldCharType="begin"/>
            </w:r>
            <w:r w:rsidRPr="00CD4864">
              <w:rPr>
                <w:lang w:eastAsia="zh-CN"/>
              </w:rPr>
              <w:instrText xml:space="preserve"> SEQ Proposal \* ARABIC </w:instrText>
            </w:r>
            <w:r w:rsidRPr="00CD4864">
              <w:rPr>
                <w:lang w:eastAsia="zh-CN"/>
              </w:rPr>
              <w:fldChar w:fldCharType="separate"/>
            </w:r>
            <w:r w:rsidRPr="00CD4864">
              <w:rPr>
                <w:lang w:eastAsia="zh-CN"/>
              </w:rPr>
              <w:t>3</w:t>
            </w:r>
            <w:r w:rsidRPr="00CD4864">
              <w:rPr>
                <w:lang w:eastAsia="zh-CN"/>
              </w:rPr>
              <w:fldChar w:fldCharType="end"/>
            </w:r>
            <w:r w:rsidRPr="00CD4864">
              <w:rPr>
                <w:lang w:eastAsia="zh-CN"/>
              </w:rPr>
              <w:t>: The following design principles shall be ad</w:t>
            </w:r>
            <w:r>
              <w:rPr>
                <w:lang w:eastAsia="zh-CN"/>
              </w:rPr>
              <w:t>opted for PRACH design in NR-U:</w:t>
            </w:r>
          </w:p>
          <w:p w14:paraId="0C51CAFD" w14:textId="77777777" w:rsidR="00BF3BE1" w:rsidRPr="00CD4864" w:rsidRDefault="00BF3BE1" w:rsidP="00B26814">
            <w:pPr>
              <w:pStyle w:val="ListParagraph"/>
              <w:widowControl w:val="0"/>
              <w:numPr>
                <w:ilvl w:val="0"/>
                <w:numId w:val="35"/>
              </w:numPr>
              <w:wordWrap/>
              <w:autoSpaceDE w:val="0"/>
              <w:autoSpaceDN w:val="0"/>
              <w:spacing w:before="120" w:after="0"/>
              <w:contextualSpacing/>
              <w:textAlignment w:val="auto"/>
              <w:rPr>
                <w:lang w:eastAsia="zh-CN"/>
              </w:rPr>
            </w:pPr>
            <w:r w:rsidRPr="00CD4864">
              <w:rPr>
                <w:lang w:eastAsia="zh-CN"/>
              </w:rPr>
              <w:t>Good correlation property</w:t>
            </w:r>
          </w:p>
          <w:p w14:paraId="38E4F951" w14:textId="77777777" w:rsidR="00BF3BE1" w:rsidRPr="00CD4864" w:rsidRDefault="00BF3BE1" w:rsidP="00B26814">
            <w:pPr>
              <w:pStyle w:val="ListParagraph"/>
              <w:widowControl w:val="0"/>
              <w:numPr>
                <w:ilvl w:val="0"/>
                <w:numId w:val="35"/>
              </w:numPr>
              <w:wordWrap/>
              <w:autoSpaceDE w:val="0"/>
              <w:autoSpaceDN w:val="0"/>
              <w:spacing w:before="120" w:after="0"/>
              <w:contextualSpacing/>
              <w:textAlignment w:val="auto"/>
              <w:rPr>
                <w:lang w:eastAsia="zh-CN"/>
              </w:rPr>
            </w:pPr>
            <w:r w:rsidRPr="00CD4864">
              <w:rPr>
                <w:lang w:eastAsia="zh-CN"/>
              </w:rPr>
              <w:t xml:space="preserve">Providing </w:t>
            </w:r>
            <w:proofErr w:type="gramStart"/>
            <w:r w:rsidRPr="00CD4864">
              <w:rPr>
                <w:lang w:eastAsia="zh-CN"/>
              </w:rPr>
              <w:t>a large number of</w:t>
            </w:r>
            <w:proofErr w:type="gramEnd"/>
            <w:r w:rsidRPr="00CD4864">
              <w:rPr>
                <w:lang w:eastAsia="zh-CN"/>
              </w:rPr>
              <w:t xml:space="preserve"> sequences</w:t>
            </w:r>
          </w:p>
          <w:p w14:paraId="433D751D" w14:textId="77777777" w:rsidR="00BF3BE1" w:rsidRDefault="00BF3BE1" w:rsidP="00B26814">
            <w:pPr>
              <w:pStyle w:val="ListParagraph"/>
              <w:widowControl w:val="0"/>
              <w:numPr>
                <w:ilvl w:val="0"/>
                <w:numId w:val="35"/>
              </w:numPr>
              <w:wordWrap/>
              <w:autoSpaceDE w:val="0"/>
              <w:autoSpaceDN w:val="0"/>
              <w:spacing w:before="120" w:after="0"/>
              <w:contextualSpacing/>
              <w:textAlignment w:val="auto"/>
              <w:rPr>
                <w:lang w:eastAsia="zh-CN"/>
              </w:rPr>
            </w:pPr>
            <w:r w:rsidRPr="00CD4864">
              <w:rPr>
                <w:lang w:eastAsia="zh-CN"/>
              </w:rPr>
              <w:t>Easy to multiplex other UEs and uplink channels</w:t>
            </w:r>
          </w:p>
          <w:p w14:paraId="27C2A776" w14:textId="77777777" w:rsidR="00BF3BE1" w:rsidRDefault="00BF3BE1" w:rsidP="00B26814">
            <w:pPr>
              <w:pStyle w:val="ListParagraph"/>
              <w:widowControl w:val="0"/>
              <w:numPr>
                <w:ilvl w:val="0"/>
                <w:numId w:val="35"/>
              </w:numPr>
              <w:wordWrap/>
              <w:autoSpaceDE w:val="0"/>
              <w:autoSpaceDN w:val="0"/>
              <w:spacing w:before="120" w:after="0"/>
              <w:contextualSpacing/>
              <w:textAlignment w:val="auto"/>
              <w:rPr>
                <w:lang w:eastAsia="zh-CN"/>
              </w:rPr>
            </w:pPr>
            <w:r w:rsidRPr="00CD4864">
              <w:t>Meeting regulation requirements such OCB and PSD</w:t>
            </w:r>
          </w:p>
          <w:p w14:paraId="20357746" w14:textId="589FE188" w:rsidR="00D51CD7" w:rsidRPr="00B26E00" w:rsidRDefault="00BF3BE1" w:rsidP="00260380">
            <w:pPr>
              <w:wordWrap/>
              <w:rPr>
                <w:snapToGrid/>
                <w:kern w:val="0"/>
                <w:szCs w:val="20"/>
                <w:lang w:val="en-US" w:eastAsia="en-GB"/>
              </w:rPr>
            </w:pPr>
            <w:r w:rsidRPr="00CD4864">
              <w:t xml:space="preserve">Observation </w:t>
            </w:r>
            <w:r w:rsidRPr="00CD4864">
              <w:fldChar w:fldCharType="begin"/>
            </w:r>
            <w:r w:rsidRPr="00CD4864">
              <w:instrText xml:space="preserve"> SEQ Observation \* ARABIC </w:instrText>
            </w:r>
            <w:r w:rsidRPr="00CD4864">
              <w:fldChar w:fldCharType="separate"/>
            </w:r>
            <w:r w:rsidRPr="00CD4864">
              <w:rPr>
                <w:noProof/>
              </w:rPr>
              <w:t>7</w:t>
            </w:r>
            <w:r w:rsidRPr="00CD4864">
              <w:fldChar w:fldCharType="end"/>
            </w:r>
            <w:r w:rsidRPr="00CD4864">
              <w:t>: Sequences set generated by placing sparsely distributed, power boosted REs in an OFDM symbol have all the good properties required for the PRACH in NR-U.</w:t>
            </w:r>
          </w:p>
        </w:tc>
      </w:tr>
      <w:tr w:rsidR="00D51CD7" w14:paraId="401D1413" w14:textId="77777777" w:rsidTr="00BF3BE1">
        <w:tc>
          <w:tcPr>
            <w:tcW w:w="1255" w:type="dxa"/>
          </w:tcPr>
          <w:p w14:paraId="74B5F9B8" w14:textId="54B825DE" w:rsidR="00D51CD7" w:rsidRDefault="00D51CD7" w:rsidP="00260380">
            <w:pPr>
              <w:wordWrap/>
              <w:rPr>
                <w:b/>
              </w:rPr>
            </w:pPr>
            <w:r>
              <w:rPr>
                <w:b/>
              </w:rPr>
              <w:t>Panasonic</w:t>
            </w:r>
          </w:p>
        </w:tc>
        <w:tc>
          <w:tcPr>
            <w:tcW w:w="7387" w:type="dxa"/>
          </w:tcPr>
          <w:p w14:paraId="0439FFF5" w14:textId="0F992511" w:rsidR="00D51CD7" w:rsidRDefault="00BF3BE1" w:rsidP="00260380">
            <w:pPr>
              <w:wordWrap/>
              <w:rPr>
                <w:b/>
              </w:rPr>
            </w:pPr>
            <w:r w:rsidRPr="00D36932">
              <w:t xml:space="preserve">Proposal 3: </w:t>
            </w:r>
            <w:r w:rsidRPr="00CC10FF">
              <w:t>For NR-U PRACH, support B-IFDM + non-uniform spacing in the scenario which B-IFDM is used for PUCCH/PUSCH.</w:t>
            </w:r>
          </w:p>
        </w:tc>
      </w:tr>
      <w:tr w:rsidR="00D51CD7" w14:paraId="4BE328D8" w14:textId="77777777" w:rsidTr="00BF3BE1">
        <w:tc>
          <w:tcPr>
            <w:tcW w:w="1255" w:type="dxa"/>
          </w:tcPr>
          <w:p w14:paraId="3697EDFA" w14:textId="16D5AEC1" w:rsidR="00D51CD7" w:rsidRDefault="00D51CD7" w:rsidP="00260380">
            <w:pPr>
              <w:wordWrap/>
              <w:rPr>
                <w:b/>
              </w:rPr>
            </w:pPr>
            <w:r>
              <w:rPr>
                <w:b/>
              </w:rPr>
              <w:t>OPPO</w:t>
            </w:r>
          </w:p>
        </w:tc>
        <w:tc>
          <w:tcPr>
            <w:tcW w:w="7387" w:type="dxa"/>
          </w:tcPr>
          <w:p w14:paraId="7D9157D3" w14:textId="3C906943" w:rsidR="00D51CD7" w:rsidRDefault="00BF3BE1" w:rsidP="00260380">
            <w:pPr>
              <w:wordWrap/>
              <w:rPr>
                <w:b/>
              </w:rPr>
            </w:pPr>
            <w:r w:rsidRPr="0061219B">
              <w:t>P</w:t>
            </w:r>
            <w:r>
              <w:t xml:space="preserve">roposal 3: </w:t>
            </w:r>
            <w:r w:rsidRPr="0061219B">
              <w:t>NR PRACH design with continuous preamble sequence shall be reused in NR-U.</w:t>
            </w:r>
          </w:p>
        </w:tc>
      </w:tr>
      <w:tr w:rsidR="00D51CD7" w14:paraId="5DA656D9" w14:textId="77777777" w:rsidTr="00BF3BE1">
        <w:tc>
          <w:tcPr>
            <w:tcW w:w="1255" w:type="dxa"/>
          </w:tcPr>
          <w:p w14:paraId="64A2D596" w14:textId="585FA9EB" w:rsidR="00D51CD7" w:rsidRDefault="00D51CD7" w:rsidP="00260380">
            <w:pPr>
              <w:wordWrap/>
              <w:rPr>
                <w:b/>
              </w:rPr>
            </w:pPr>
            <w:r>
              <w:rPr>
                <w:b/>
              </w:rPr>
              <w:t>Nokia</w:t>
            </w:r>
          </w:p>
        </w:tc>
        <w:tc>
          <w:tcPr>
            <w:tcW w:w="7387" w:type="dxa"/>
          </w:tcPr>
          <w:p w14:paraId="66390764" w14:textId="77777777" w:rsidR="00802C85" w:rsidRDefault="00802C85" w:rsidP="00260380">
            <w:pPr>
              <w:wordWrap/>
            </w:pPr>
            <w:r w:rsidRPr="0018550C">
              <w:t>Observation 6: Non-uniform PRB-based interlace PRACH supports insufficient number of PRACH preambles and occupy a high number of PRBs.</w:t>
            </w:r>
          </w:p>
          <w:p w14:paraId="34DD6DAE" w14:textId="77777777" w:rsidR="00802C85" w:rsidRDefault="00802C85" w:rsidP="00260380">
            <w:pPr>
              <w:wordWrap/>
            </w:pPr>
            <w:r w:rsidRPr="0018550C">
              <w:t xml:space="preserve">Observation 7: DL synchronization signals and physical broadcast channel are having </w:t>
            </w:r>
            <w:r w:rsidRPr="0018550C">
              <w:lastRenderedPageBreak/>
              <w:t>roughly 8-9 dB worse MCL than NR PRACH format A1. Thus, from system operation point of view lower maximum TX power with frequency continuous PRACH format is not an issue.</w:t>
            </w:r>
          </w:p>
          <w:p w14:paraId="2DC58AB2" w14:textId="77777777" w:rsidR="00802C85" w:rsidRDefault="00802C85" w:rsidP="00260380">
            <w:pPr>
              <w:wordWrap/>
            </w:pPr>
            <w:r>
              <w:t xml:space="preserve">Observation 8: Frequency continuous PRACH preamble design for NR-U </w:t>
            </w:r>
          </w:p>
          <w:p w14:paraId="0E66AA61" w14:textId="77777777" w:rsidR="00802C85" w:rsidRDefault="00802C85" w:rsidP="00B26814">
            <w:pPr>
              <w:pStyle w:val="ListParagraph"/>
              <w:numPr>
                <w:ilvl w:val="0"/>
                <w:numId w:val="36"/>
              </w:numPr>
              <w:wordWrap/>
              <w:autoSpaceDE w:val="0"/>
              <w:autoSpaceDN w:val="0"/>
            </w:pPr>
            <w:r>
              <w:t>can reduce the specification and implementation efforts</w:t>
            </w:r>
          </w:p>
          <w:p w14:paraId="13A30B4E" w14:textId="77777777" w:rsidR="00802C85" w:rsidRDefault="00802C85" w:rsidP="00B26814">
            <w:pPr>
              <w:pStyle w:val="ListParagraph"/>
              <w:numPr>
                <w:ilvl w:val="0"/>
                <w:numId w:val="36"/>
              </w:numPr>
              <w:wordWrap/>
              <w:autoSpaceDE w:val="0"/>
              <w:autoSpaceDN w:val="0"/>
            </w:pPr>
            <w:r>
              <w:t>multiplexes with B-IFDM PUSCH with comparable puncturing as B-IFDM with non-uniform block spacing.</w:t>
            </w:r>
          </w:p>
          <w:p w14:paraId="70F56E6C" w14:textId="77777777" w:rsidR="00802C85" w:rsidRPr="00697441" w:rsidRDefault="00802C85" w:rsidP="00B26814">
            <w:pPr>
              <w:pStyle w:val="ListParagraph"/>
              <w:numPr>
                <w:ilvl w:val="0"/>
                <w:numId w:val="36"/>
              </w:numPr>
              <w:wordWrap/>
              <w:autoSpaceDE w:val="0"/>
              <w:autoSpaceDN w:val="0"/>
              <w:rPr>
                <w:rFonts w:eastAsia="Batang"/>
                <w:kern w:val="2"/>
              </w:rPr>
            </w:pPr>
            <w:r>
              <w:t xml:space="preserve">supports good timing estimation accuracy, </w:t>
            </w:r>
            <w:proofErr w:type="gramStart"/>
            <w:r>
              <w:t>sufficient</w:t>
            </w:r>
            <w:proofErr w:type="gramEnd"/>
            <w:r>
              <w:t xml:space="preserve"> cell range, sufficient number of PRACH preambles as well as sufficient maximum path loss.</w:t>
            </w:r>
          </w:p>
          <w:p w14:paraId="129A2331" w14:textId="77777777" w:rsidR="00802C85" w:rsidRDefault="00802C85" w:rsidP="00260380">
            <w:pPr>
              <w:wordWrap/>
            </w:pPr>
            <w:r w:rsidRPr="00697441">
              <w:t>Proposal 12: NR-U PRACH preamble sequence is mapped to contiguous subcarriers.</w:t>
            </w:r>
          </w:p>
          <w:p w14:paraId="3E44CF51" w14:textId="77777777" w:rsidR="00802C85" w:rsidRDefault="00802C85" w:rsidP="00260380">
            <w:pPr>
              <w:wordWrap/>
            </w:pPr>
            <w:r>
              <w:t>Proposal 13: Consider PRACH preamble design that:</w:t>
            </w:r>
          </w:p>
          <w:p w14:paraId="32566B14" w14:textId="77777777" w:rsidR="00802C85" w:rsidRDefault="00802C85" w:rsidP="00B26814">
            <w:pPr>
              <w:pStyle w:val="ListParagraph"/>
              <w:numPr>
                <w:ilvl w:val="0"/>
                <w:numId w:val="36"/>
              </w:numPr>
              <w:wordWrap/>
              <w:autoSpaceDE w:val="0"/>
              <w:autoSpaceDN w:val="0"/>
            </w:pPr>
            <w:r>
              <w:t>is continuous in frequency and satisfies OCB requirement when PRACH is transmitted on UE acquired COT</w:t>
            </w:r>
          </w:p>
          <w:p w14:paraId="55E8C3A4" w14:textId="3856ABBE" w:rsidR="00D51CD7" w:rsidRPr="00802C85" w:rsidRDefault="00802C85" w:rsidP="00B26814">
            <w:pPr>
              <w:pStyle w:val="ListParagraph"/>
              <w:numPr>
                <w:ilvl w:val="0"/>
                <w:numId w:val="36"/>
              </w:numPr>
              <w:wordWrap/>
              <w:autoSpaceDE w:val="0"/>
              <w:autoSpaceDN w:val="0"/>
            </w:pPr>
            <w:r>
              <w:t xml:space="preserve">is continuous in frequency but does not satisfy OCB requirement or is repeated at the two sides of transmission BW when PRACH is transmitted on the UL portion of </w:t>
            </w:r>
            <w:proofErr w:type="spellStart"/>
            <w:r>
              <w:t>gNB</w:t>
            </w:r>
            <w:proofErr w:type="spellEnd"/>
            <w:r>
              <w:t xml:space="preserve"> acquired shared COT.</w:t>
            </w:r>
          </w:p>
        </w:tc>
      </w:tr>
      <w:tr w:rsidR="00D51CD7" w14:paraId="7F356780" w14:textId="77777777" w:rsidTr="00BF3BE1">
        <w:tc>
          <w:tcPr>
            <w:tcW w:w="1255" w:type="dxa"/>
          </w:tcPr>
          <w:p w14:paraId="4CE6550E" w14:textId="690687F7" w:rsidR="00D51CD7" w:rsidRDefault="00D51CD7" w:rsidP="00260380">
            <w:pPr>
              <w:wordWrap/>
              <w:rPr>
                <w:b/>
              </w:rPr>
            </w:pPr>
            <w:r>
              <w:rPr>
                <w:b/>
              </w:rPr>
              <w:lastRenderedPageBreak/>
              <w:t>Intel</w:t>
            </w:r>
          </w:p>
        </w:tc>
        <w:tc>
          <w:tcPr>
            <w:tcW w:w="7387" w:type="dxa"/>
          </w:tcPr>
          <w:p w14:paraId="3B43284F" w14:textId="77777777" w:rsidR="00802C85" w:rsidRPr="007643F5" w:rsidRDefault="00802C85" w:rsidP="00260380">
            <w:pPr>
              <w:wordWrap/>
              <w:rPr>
                <w:lang w:eastAsia="zh-CN"/>
              </w:rPr>
            </w:pPr>
            <w:r w:rsidRPr="007643F5">
              <w:rPr>
                <w:lang w:eastAsia="zh-CN"/>
              </w:rPr>
              <w:t>Proposal 3: Support enhancement of legacy NR short PRACH structure with contiguous RB allocation to meet 80% OCB requirement, if mandated by regulation.</w:t>
            </w:r>
          </w:p>
          <w:p w14:paraId="3B59CDB5" w14:textId="27C46D3D" w:rsidR="00D51CD7" w:rsidRDefault="00802C85" w:rsidP="00B26814">
            <w:pPr>
              <w:pStyle w:val="ListParagraph"/>
              <w:numPr>
                <w:ilvl w:val="0"/>
                <w:numId w:val="36"/>
              </w:numPr>
              <w:wordWrap/>
              <w:autoSpaceDE w:val="0"/>
              <w:autoSpaceDN w:val="0"/>
              <w:rPr>
                <w:b/>
              </w:rPr>
            </w:pPr>
            <w:r w:rsidRPr="007643F5">
              <w:rPr>
                <w:lang w:eastAsia="zh-CN"/>
              </w:rPr>
              <w:t>Different cyclic shifted and/or phase rotated versions of L = 139 sequence are mapped across frequency on contiguous RBs.</w:t>
            </w:r>
          </w:p>
        </w:tc>
      </w:tr>
      <w:tr w:rsidR="00D51CD7" w14:paraId="6C86FDD2" w14:textId="77777777" w:rsidTr="00BF3BE1">
        <w:tc>
          <w:tcPr>
            <w:tcW w:w="1255" w:type="dxa"/>
          </w:tcPr>
          <w:p w14:paraId="73CFFAB5" w14:textId="7D57A00D" w:rsidR="00D51CD7" w:rsidRDefault="00D51CD7" w:rsidP="00260380">
            <w:pPr>
              <w:wordWrap/>
              <w:rPr>
                <w:b/>
              </w:rPr>
            </w:pPr>
            <w:r>
              <w:rPr>
                <w:b/>
              </w:rPr>
              <w:t>LGE</w:t>
            </w:r>
          </w:p>
        </w:tc>
        <w:tc>
          <w:tcPr>
            <w:tcW w:w="7387" w:type="dxa"/>
          </w:tcPr>
          <w:p w14:paraId="74D041C3" w14:textId="77777777" w:rsidR="00DB1CD6" w:rsidRPr="008F3107" w:rsidRDefault="00DB1CD6" w:rsidP="00260380">
            <w:pPr>
              <w:wordWrap/>
              <w:rPr>
                <w:lang w:eastAsia="zh-CN"/>
              </w:rPr>
            </w:pPr>
            <w:r w:rsidRPr="008F3107">
              <w:rPr>
                <w:lang w:eastAsia="zh-CN"/>
              </w:rPr>
              <w:t>Proposal #4: Support the following structures for PRACH preamble sequence mapping in frequency domain for NR-U with consideration of relaxing PSD limitation (per MHz).</w:t>
            </w:r>
          </w:p>
          <w:p w14:paraId="17325B27" w14:textId="77777777" w:rsidR="00DB1CD6" w:rsidRDefault="00DB1CD6" w:rsidP="00B26814">
            <w:pPr>
              <w:pStyle w:val="ListParagraph"/>
              <w:numPr>
                <w:ilvl w:val="0"/>
                <w:numId w:val="36"/>
              </w:numPr>
              <w:wordWrap/>
              <w:autoSpaceDE w:val="0"/>
              <w:autoSpaceDN w:val="0"/>
              <w:rPr>
                <w:lang w:eastAsia="zh-CN"/>
              </w:rPr>
            </w:pPr>
            <w:r w:rsidRPr="008F3107">
              <w:rPr>
                <w:lang w:eastAsia="zh-CN"/>
              </w:rPr>
              <w:t>Option 1: Mapping of single PRACH sequence over RB(G)-interlace</w:t>
            </w:r>
          </w:p>
          <w:p w14:paraId="0CD1ED3D" w14:textId="01DF9CBF" w:rsidR="00D51CD7" w:rsidRPr="00DB1CD6" w:rsidRDefault="00DB1CD6" w:rsidP="00B26814">
            <w:pPr>
              <w:pStyle w:val="ListParagraph"/>
              <w:numPr>
                <w:ilvl w:val="0"/>
                <w:numId w:val="36"/>
              </w:numPr>
              <w:wordWrap/>
              <w:autoSpaceDE w:val="0"/>
              <w:autoSpaceDN w:val="0"/>
              <w:rPr>
                <w:lang w:eastAsia="zh-CN"/>
              </w:rPr>
            </w:pPr>
            <w:r w:rsidRPr="008F3107">
              <w:rPr>
                <w:lang w:eastAsia="zh-CN"/>
              </w:rPr>
              <w:t>Option 2: Repetition of multiple PRACH sequences in frequency domain</w:t>
            </w:r>
          </w:p>
        </w:tc>
      </w:tr>
      <w:tr w:rsidR="00D51CD7" w14:paraId="626220DB" w14:textId="77777777" w:rsidTr="00BF3BE1">
        <w:tc>
          <w:tcPr>
            <w:tcW w:w="1255" w:type="dxa"/>
          </w:tcPr>
          <w:p w14:paraId="5CC56705" w14:textId="7DC2B4BA" w:rsidR="00D51CD7" w:rsidRDefault="00D51CD7" w:rsidP="00260380">
            <w:pPr>
              <w:wordWrap/>
              <w:rPr>
                <w:b/>
              </w:rPr>
            </w:pPr>
            <w:r>
              <w:rPr>
                <w:b/>
              </w:rPr>
              <w:t>Apple</w:t>
            </w:r>
          </w:p>
        </w:tc>
        <w:tc>
          <w:tcPr>
            <w:tcW w:w="7387" w:type="dxa"/>
          </w:tcPr>
          <w:p w14:paraId="2CFD54E8" w14:textId="77777777" w:rsidR="00090D55" w:rsidRDefault="00090D55" w:rsidP="00260380">
            <w:pPr>
              <w:wordWrap/>
            </w:pPr>
            <w:r w:rsidRPr="00090D55">
              <w:t>Observation 1: Tone-Interlaced PRACH preamble waveform lead to minimal changes to the existing NR PRACH preamble design and maintain the low PAPR property.</w:t>
            </w:r>
          </w:p>
          <w:p w14:paraId="36A9E839" w14:textId="1891D0A0" w:rsidR="00DB1CD6" w:rsidRPr="00881418" w:rsidRDefault="00DB1CD6" w:rsidP="00260380">
            <w:pPr>
              <w:wordWrap/>
            </w:pPr>
            <w:r w:rsidRPr="00881418">
              <w:t>Observation 2: TDM multiplexing of tone-interlaced RACH preamble and PUSCH has less interference to data or requires less guard tones than FDM multiplexing of RB-interlaced RACH preamble and PUSCH.</w:t>
            </w:r>
          </w:p>
          <w:p w14:paraId="1C0E0F00" w14:textId="187957B9" w:rsidR="00D51CD7" w:rsidRPr="00DB1CD6" w:rsidRDefault="00DB1CD6" w:rsidP="00260380">
            <w:pPr>
              <w:wordWrap/>
            </w:pPr>
            <w:r w:rsidRPr="00881418">
              <w:t>Proposal 1: For NR unlicensed, adopt Alt-3, i.e. uniform RE-level interlacing on top of the existing NR PRACH preamble design.</w:t>
            </w:r>
          </w:p>
        </w:tc>
      </w:tr>
      <w:tr w:rsidR="00D51CD7" w14:paraId="7F48321F" w14:textId="77777777" w:rsidTr="00BF3BE1">
        <w:tc>
          <w:tcPr>
            <w:tcW w:w="1255" w:type="dxa"/>
          </w:tcPr>
          <w:p w14:paraId="717191F7" w14:textId="4F5A3D49" w:rsidR="00D51CD7" w:rsidRDefault="00D51CD7" w:rsidP="00260380">
            <w:pPr>
              <w:wordWrap/>
              <w:rPr>
                <w:b/>
              </w:rPr>
            </w:pPr>
            <w:r>
              <w:rPr>
                <w:b/>
              </w:rPr>
              <w:t>Interdigital</w:t>
            </w:r>
          </w:p>
        </w:tc>
        <w:tc>
          <w:tcPr>
            <w:tcW w:w="7387" w:type="dxa"/>
          </w:tcPr>
          <w:p w14:paraId="2CF99EA7" w14:textId="734010F9" w:rsidR="00D51CD7" w:rsidRPr="00B26E00" w:rsidRDefault="00DB1CD6" w:rsidP="00260380">
            <w:pPr>
              <w:wordWrap/>
            </w:pPr>
            <w:r>
              <w:t>Proposal 1: NR-U supports PRACH with RE-level interlacing within one cluster of the channel bandwidth.</w:t>
            </w:r>
          </w:p>
        </w:tc>
      </w:tr>
      <w:tr w:rsidR="00D51CD7" w14:paraId="49F718FD" w14:textId="77777777" w:rsidTr="00BF3BE1">
        <w:tc>
          <w:tcPr>
            <w:tcW w:w="1255" w:type="dxa"/>
          </w:tcPr>
          <w:p w14:paraId="4DF073AF" w14:textId="206F14E0" w:rsidR="00D51CD7" w:rsidRDefault="00D51CD7" w:rsidP="00260380">
            <w:pPr>
              <w:wordWrap/>
              <w:rPr>
                <w:b/>
              </w:rPr>
            </w:pPr>
            <w:r>
              <w:rPr>
                <w:b/>
              </w:rPr>
              <w:t>Qualcomm</w:t>
            </w:r>
          </w:p>
        </w:tc>
        <w:tc>
          <w:tcPr>
            <w:tcW w:w="7387" w:type="dxa"/>
          </w:tcPr>
          <w:p w14:paraId="56B0BFCD" w14:textId="77777777" w:rsidR="00DB1CD6" w:rsidRPr="00D4140D" w:rsidRDefault="00DB1CD6" w:rsidP="00260380">
            <w:pPr>
              <w:wordWrap/>
            </w:pPr>
            <w:r w:rsidRPr="00D4140D">
              <w:t xml:space="preserve">Proposal 4: Discuss the timing advance required for NR-U and the time domain interlace PRACH structure. The choice of block </w:t>
            </w:r>
            <w:proofErr w:type="gramStart"/>
            <w:r w:rsidRPr="00D4140D">
              <w:t>interlace</w:t>
            </w:r>
            <w:proofErr w:type="gramEnd"/>
            <w:r w:rsidRPr="00D4140D">
              <w:t xml:space="preserve"> PRACH structure such as uniform or non-uniform PRB spacing can depend on the TA requirement.</w:t>
            </w:r>
          </w:p>
          <w:p w14:paraId="55BAF1DD" w14:textId="77777777" w:rsidR="00DB1CD6" w:rsidRPr="00D4140D" w:rsidRDefault="00DB1CD6" w:rsidP="00260380">
            <w:pPr>
              <w:wordWrap/>
            </w:pPr>
            <w:r w:rsidRPr="00D4140D">
              <w:t>Proposal 5: When TA can be handled by regular CP for data transmission, time domain aligned PRACH format with other channels can be considered with potential additional time domain spreading. Alternatively, NR format A structure can be extended to interlace PRACH structure.</w:t>
            </w:r>
          </w:p>
          <w:p w14:paraId="1C92E20F" w14:textId="7055F559" w:rsidR="00D51CD7" w:rsidRPr="00B26E00" w:rsidRDefault="00DB1CD6" w:rsidP="00260380">
            <w:pPr>
              <w:wordWrap/>
            </w:pPr>
            <w:r w:rsidRPr="00D4140D">
              <w:t>Proposal 6: When TA cannot be handled by regular CP for data transmission, NR PRACH structure can be extended for interlace PRACH structure. However, adjacent sub-carrier interference needs to be considered when PRACH and other channels are multiplexed on adjacent interlaces or sub-carriers.</w:t>
            </w:r>
          </w:p>
        </w:tc>
      </w:tr>
      <w:tr w:rsidR="00D51CD7" w14:paraId="6FC43A4B" w14:textId="77777777" w:rsidTr="00BF3BE1">
        <w:tc>
          <w:tcPr>
            <w:tcW w:w="1255" w:type="dxa"/>
          </w:tcPr>
          <w:p w14:paraId="08E81E27" w14:textId="7ACBDDE8" w:rsidR="00D51CD7" w:rsidRDefault="00D51CD7" w:rsidP="00260380">
            <w:pPr>
              <w:wordWrap/>
              <w:rPr>
                <w:b/>
              </w:rPr>
            </w:pPr>
            <w:r>
              <w:rPr>
                <w:b/>
              </w:rPr>
              <w:t>NTT</w:t>
            </w:r>
            <w:r w:rsidR="00090D55">
              <w:rPr>
                <w:b/>
              </w:rPr>
              <w:t xml:space="preserve"> Docomo</w:t>
            </w:r>
          </w:p>
        </w:tc>
        <w:tc>
          <w:tcPr>
            <w:tcW w:w="7387" w:type="dxa"/>
          </w:tcPr>
          <w:p w14:paraId="4BD970AB" w14:textId="50311BF6" w:rsidR="00D51CD7" w:rsidRDefault="00DB1CD6" w:rsidP="00260380">
            <w:pPr>
              <w:wordWrap/>
              <w:rPr>
                <w:b/>
              </w:rPr>
            </w:pPr>
            <w:r>
              <w:t>Proposal 5: NR-U PRACH supports both of non-uniform PRB-level interlace mapping and non-interlaced mapping where PRACH sequence is repeated in frequency domain.</w:t>
            </w:r>
          </w:p>
        </w:tc>
      </w:tr>
      <w:tr w:rsidR="00D51CD7" w14:paraId="68B416CC" w14:textId="77777777" w:rsidTr="00BF3BE1">
        <w:tc>
          <w:tcPr>
            <w:tcW w:w="1255" w:type="dxa"/>
          </w:tcPr>
          <w:p w14:paraId="791976B8" w14:textId="26928629" w:rsidR="00D51CD7" w:rsidRDefault="00D51CD7" w:rsidP="00260380">
            <w:pPr>
              <w:wordWrap/>
              <w:rPr>
                <w:b/>
              </w:rPr>
            </w:pPr>
            <w:r>
              <w:rPr>
                <w:b/>
              </w:rPr>
              <w:t>Ericsson</w:t>
            </w:r>
          </w:p>
        </w:tc>
        <w:tc>
          <w:tcPr>
            <w:tcW w:w="7387" w:type="dxa"/>
          </w:tcPr>
          <w:p w14:paraId="495ECF6D" w14:textId="1DC6B0C5" w:rsidR="00483451" w:rsidRDefault="00483451" w:rsidP="00260380">
            <w:pPr>
              <w:wordWrap/>
            </w:pPr>
            <w:r>
              <w:t>Proposal 8: The design of interlaced PRACH must consider the RAN4 defined number of available PRBs for different carrier bandwidths and sub-carrier spacings, e.g., 51 (106) PRBs for 30 (15) kHz SCS for 20 MHz carrier bandwidth.</w:t>
            </w:r>
          </w:p>
          <w:p w14:paraId="55487039" w14:textId="21E1D91B" w:rsidR="00483451" w:rsidRDefault="00483451" w:rsidP="00260380">
            <w:pPr>
              <w:wordWrap/>
            </w:pPr>
            <w:r>
              <w:t>Proposal 9: Support a PRB-based frequency domain interlaced structure for PRACH. A pure tone interlacing structure for PRACH need not be further considered.</w:t>
            </w:r>
          </w:p>
          <w:p w14:paraId="57061C90" w14:textId="2DA1C894" w:rsidR="00483451" w:rsidRDefault="00483451" w:rsidP="00260380">
            <w:pPr>
              <w:wordWrap/>
            </w:pPr>
            <w:r>
              <w:t>Proposal 10: Support a PRB-based frequency domain interlaced structure for PRACH for 15 kHz and 30 kHz SCS.</w:t>
            </w:r>
          </w:p>
          <w:p w14:paraId="60EC6A3A" w14:textId="1BF3324F" w:rsidR="00D51CD7" w:rsidRPr="00B26E00" w:rsidRDefault="00483451" w:rsidP="00260380">
            <w:pPr>
              <w:wordWrap/>
            </w:pPr>
            <w:r>
              <w:lastRenderedPageBreak/>
              <w:t xml:space="preserve">Proposal 12: For NR-U, </w:t>
            </w:r>
            <w:proofErr w:type="gramStart"/>
            <w:r>
              <w:t>in order to</w:t>
            </w:r>
            <w:proofErr w:type="gramEnd"/>
            <w:r>
              <w:t xml:space="preserve"> ensure good timing estimation error performance, support a PRB-based frequency domain interlaced structure for PRACH in which the mapping of PRBs to interlaces is sufficiently irregular to ensure low sidelobe levels in the sequence autocorrelation function, and good time separation of the main lobe and dominant sidelobes.</w:t>
            </w:r>
          </w:p>
        </w:tc>
      </w:tr>
      <w:tr w:rsidR="00D51CD7" w14:paraId="7A464D5E" w14:textId="77777777" w:rsidTr="00BF3BE1">
        <w:tc>
          <w:tcPr>
            <w:tcW w:w="1255" w:type="dxa"/>
          </w:tcPr>
          <w:p w14:paraId="499F845D" w14:textId="5E31A3AA" w:rsidR="00D51CD7" w:rsidRDefault="00D51CD7" w:rsidP="00260380">
            <w:pPr>
              <w:wordWrap/>
              <w:rPr>
                <w:b/>
              </w:rPr>
            </w:pPr>
            <w:r>
              <w:rPr>
                <w:b/>
              </w:rPr>
              <w:lastRenderedPageBreak/>
              <w:t>Samsung</w:t>
            </w:r>
          </w:p>
        </w:tc>
        <w:tc>
          <w:tcPr>
            <w:tcW w:w="7387" w:type="dxa"/>
          </w:tcPr>
          <w:p w14:paraId="07A5AF64" w14:textId="458008CB" w:rsidR="00D51CD7" w:rsidRPr="00B26E00" w:rsidRDefault="00483451" w:rsidP="00260380">
            <w:pPr>
              <w:wordWrap/>
            </w:pPr>
            <w:r>
              <w:t>Proposal 4: NR-U shall support continuous-based waveform only for PRACH if OCB requirement can be met.</w:t>
            </w:r>
          </w:p>
        </w:tc>
      </w:tr>
    </w:tbl>
    <w:p w14:paraId="147E7722" w14:textId="77777777" w:rsidR="00CA0B20" w:rsidRDefault="00CA0B20" w:rsidP="00260380">
      <w:pPr>
        <w:ind w:left="720" w:hanging="360"/>
        <w:rPr>
          <w:b/>
        </w:rPr>
      </w:pPr>
    </w:p>
    <w:p w14:paraId="04C1C96E" w14:textId="1B0BE0BD" w:rsidR="00F60960" w:rsidRPr="0020468C" w:rsidRDefault="00CA0B20" w:rsidP="00260380">
      <w:pPr>
        <w:rPr>
          <w:b/>
        </w:rPr>
      </w:pPr>
      <w:r w:rsidRPr="00CA0B20">
        <w:rPr>
          <w:b/>
        </w:rPr>
        <w:t>Feature lead summary</w:t>
      </w:r>
      <w:r w:rsidR="0020468C">
        <w:rPr>
          <w:b/>
        </w:rPr>
        <w:t xml:space="preserve">: </w:t>
      </w:r>
      <w:r w:rsidR="00F60960">
        <w:t>The positions of different companies on PRACH frequency domain allocation is summarized below.</w:t>
      </w:r>
    </w:p>
    <w:p w14:paraId="19594346" w14:textId="67F1616C" w:rsidR="00F60960" w:rsidRDefault="00F60960" w:rsidP="00B26814">
      <w:pPr>
        <w:pStyle w:val="ListParagraph"/>
        <w:numPr>
          <w:ilvl w:val="1"/>
          <w:numId w:val="37"/>
        </w:numPr>
        <w:autoSpaceDE w:val="0"/>
        <w:autoSpaceDN w:val="0"/>
        <w:ind w:left="720"/>
      </w:pPr>
      <w:r>
        <w:t>Alt 1: Uniform PRB level interlace mapping: LGE, Qualcomm</w:t>
      </w:r>
      <w:r w:rsidR="00D17CCF">
        <w:t>, Huawei</w:t>
      </w:r>
    </w:p>
    <w:p w14:paraId="1076A4C2" w14:textId="4F137180" w:rsidR="00F60960" w:rsidRDefault="00F60960" w:rsidP="00B26814">
      <w:pPr>
        <w:pStyle w:val="ListParagraph"/>
        <w:numPr>
          <w:ilvl w:val="1"/>
          <w:numId w:val="37"/>
        </w:numPr>
        <w:autoSpaceDE w:val="0"/>
        <w:autoSpaceDN w:val="0"/>
        <w:ind w:left="720"/>
      </w:pPr>
      <w:r>
        <w:t xml:space="preserve">Alt 2: Non-uniform PRB level interlace mapping: Huawei, </w:t>
      </w:r>
      <w:proofErr w:type="gramStart"/>
      <w:r>
        <w:t>Panasonic,  Qualcomm</w:t>
      </w:r>
      <w:proofErr w:type="gramEnd"/>
      <w:r>
        <w:t>, NTT Docomo, Ericsson</w:t>
      </w:r>
    </w:p>
    <w:p w14:paraId="329B4F2A" w14:textId="77777777" w:rsidR="00F60960" w:rsidRDefault="00F60960" w:rsidP="00B26814">
      <w:pPr>
        <w:pStyle w:val="ListParagraph"/>
        <w:numPr>
          <w:ilvl w:val="1"/>
          <w:numId w:val="37"/>
        </w:numPr>
        <w:autoSpaceDE w:val="0"/>
        <w:autoSpaceDN w:val="0"/>
        <w:ind w:left="720"/>
      </w:pPr>
      <w:r>
        <w:t>Alt 3: Uniform RE level interlace mapping: Apple, Interdigital</w:t>
      </w:r>
    </w:p>
    <w:p w14:paraId="0AA68C66" w14:textId="77777777" w:rsidR="00F60960" w:rsidRDefault="00F60960" w:rsidP="00B26814">
      <w:pPr>
        <w:pStyle w:val="ListParagraph"/>
        <w:numPr>
          <w:ilvl w:val="1"/>
          <w:numId w:val="37"/>
        </w:numPr>
        <w:autoSpaceDE w:val="0"/>
        <w:autoSpaceDN w:val="0"/>
        <w:ind w:left="720"/>
      </w:pPr>
      <w:r>
        <w:t>Alt 4: No interlace. Legacy PRACH possibly with frequency domain repetition: ZTE, Vivo, OPPO, Nokia, Intel, LGE, NTT Docomo, Samsung</w:t>
      </w:r>
    </w:p>
    <w:p w14:paraId="3D1FB725" w14:textId="0EE32EAC" w:rsidR="00F60960" w:rsidRPr="00F60960" w:rsidRDefault="00F60960" w:rsidP="00B26814">
      <w:pPr>
        <w:pStyle w:val="ListParagraph"/>
        <w:numPr>
          <w:ilvl w:val="1"/>
          <w:numId w:val="37"/>
        </w:numPr>
        <w:autoSpaceDE w:val="0"/>
        <w:autoSpaceDN w:val="0"/>
        <w:ind w:left="720"/>
      </w:pPr>
      <w:r>
        <w:t xml:space="preserve">Alt 5: Non-uniform RE mapping: </w:t>
      </w:r>
      <w:proofErr w:type="spellStart"/>
      <w:r>
        <w:t>Mediatek</w:t>
      </w:r>
      <w:proofErr w:type="spellEnd"/>
    </w:p>
    <w:p w14:paraId="1323BFFF" w14:textId="2B364A47" w:rsidR="00CA0B20" w:rsidRDefault="00C84D65" w:rsidP="00260380">
      <w:pPr>
        <w:jc w:val="left"/>
      </w:pPr>
      <w:r>
        <w:t xml:space="preserve">There are </w:t>
      </w:r>
      <w:proofErr w:type="gramStart"/>
      <w:r>
        <w:t>fairly differing</w:t>
      </w:r>
      <w:proofErr w:type="gramEnd"/>
      <w:r>
        <w:t xml:space="preserve"> views on the alternatives. </w:t>
      </w:r>
      <w:r w:rsidR="00CA0B20">
        <w:t xml:space="preserve">We propose that companies provide further analysis comparing the performance of different alternatives till next meeting. </w:t>
      </w:r>
      <w:r>
        <w:t>However, t</w:t>
      </w:r>
      <w:r w:rsidR="00CA0B20">
        <w:t>here seems to be little support for Alt 3 and 5 and hence we could reduce the number of alternatives to study.</w:t>
      </w:r>
      <w:r w:rsidR="0020468C">
        <w:t xml:space="preserve"> The following proposals attempt to reduce the number of alternatives and provide simulation assumptions to be used for the analysis. The proposed simulation assumptions are from the contribution from Ericsson.</w:t>
      </w:r>
    </w:p>
    <w:p w14:paraId="4EA2AAFC" w14:textId="77777777" w:rsidR="00C84D65" w:rsidRDefault="00C84D65" w:rsidP="00260380">
      <w:pPr>
        <w:ind w:left="720" w:hanging="360"/>
      </w:pPr>
    </w:p>
    <w:p w14:paraId="6C4CB59B" w14:textId="77777777" w:rsidR="005D3DE8" w:rsidRDefault="00CA0B20" w:rsidP="00260380">
      <w:pPr>
        <w:ind w:left="360" w:hanging="360"/>
      </w:pPr>
      <w:r w:rsidRPr="0020468C">
        <w:rPr>
          <w:highlight w:val="yellow"/>
        </w:rPr>
        <w:t>Proposal:</w:t>
      </w:r>
      <w:r>
        <w:t xml:space="preserve"> </w:t>
      </w:r>
    </w:p>
    <w:p w14:paraId="1F91016C" w14:textId="3004C788" w:rsidR="00CA0B20" w:rsidRDefault="00CA0B20" w:rsidP="00B26814">
      <w:pPr>
        <w:pStyle w:val="ListParagraph"/>
        <w:numPr>
          <w:ilvl w:val="0"/>
          <w:numId w:val="37"/>
        </w:numPr>
        <w:autoSpaceDE w:val="0"/>
        <w:autoSpaceDN w:val="0"/>
      </w:pPr>
      <w:r>
        <w:t>The following alternatives are considered for PRACH frequency domain resource allocation</w:t>
      </w:r>
      <w:r w:rsidR="009B5ADF">
        <w:t xml:space="preserve">. </w:t>
      </w:r>
    </w:p>
    <w:p w14:paraId="17380420" w14:textId="3128DB50" w:rsidR="00CA17C7" w:rsidRDefault="00CA17C7" w:rsidP="00B26814">
      <w:pPr>
        <w:pStyle w:val="ListParagraph"/>
        <w:numPr>
          <w:ilvl w:val="1"/>
          <w:numId w:val="37"/>
        </w:numPr>
        <w:autoSpaceDE w:val="0"/>
        <w:autoSpaceDN w:val="0"/>
        <w:ind w:left="1080"/>
      </w:pPr>
      <w:r>
        <w:t>Alt 1: Uniform PRB level interlace mapping</w:t>
      </w:r>
    </w:p>
    <w:p w14:paraId="2370539E" w14:textId="2B1DD9C7" w:rsidR="00CA0B20" w:rsidRDefault="00CA0B20" w:rsidP="00B26814">
      <w:pPr>
        <w:pStyle w:val="ListParagraph"/>
        <w:numPr>
          <w:ilvl w:val="1"/>
          <w:numId w:val="37"/>
        </w:numPr>
        <w:autoSpaceDE w:val="0"/>
        <w:autoSpaceDN w:val="0"/>
        <w:ind w:left="1080"/>
      </w:pPr>
      <w:r>
        <w:t>Alt 2: Non-uniform PRB level interlace mapping</w:t>
      </w:r>
    </w:p>
    <w:p w14:paraId="0F75DC00" w14:textId="041AAE55" w:rsidR="00CA0B20" w:rsidRDefault="00CA0B20" w:rsidP="00B26814">
      <w:pPr>
        <w:pStyle w:val="ListParagraph"/>
        <w:numPr>
          <w:ilvl w:val="1"/>
          <w:numId w:val="37"/>
        </w:numPr>
        <w:autoSpaceDE w:val="0"/>
        <w:autoSpaceDN w:val="0"/>
        <w:ind w:left="1080"/>
      </w:pPr>
      <w:r>
        <w:t>Alt 4: No interlace. Legacy PRACH possibly with frequency domain repetition</w:t>
      </w:r>
      <w:r w:rsidR="00941767">
        <w:t xml:space="preserve"> or </w:t>
      </w:r>
      <w:r w:rsidR="00941767" w:rsidRPr="00941767">
        <w:t xml:space="preserve">one long (longer than 139) sequence mapped to </w:t>
      </w:r>
      <w:proofErr w:type="gramStart"/>
      <w:r w:rsidR="00941767" w:rsidRPr="00941767">
        <w:t>a number of</w:t>
      </w:r>
      <w:proofErr w:type="gramEnd"/>
      <w:r w:rsidR="00941767" w:rsidRPr="00941767">
        <w:t xml:space="preserve"> contiguous PRBs.</w:t>
      </w:r>
    </w:p>
    <w:p w14:paraId="39172E2B" w14:textId="77777777" w:rsidR="00F77FD8" w:rsidRDefault="00F77FD8" w:rsidP="00260380"/>
    <w:p w14:paraId="2C42FBAA" w14:textId="004DA28D" w:rsidR="00F77FD8" w:rsidRDefault="00F77FD8" w:rsidP="00260380">
      <w:pPr>
        <w:pStyle w:val="Heading3"/>
      </w:pPr>
      <w:r>
        <w:t xml:space="preserve">PRACH Sequence </w:t>
      </w:r>
      <w:r w:rsidR="00576646">
        <w:t xml:space="preserve">Design </w:t>
      </w:r>
    </w:p>
    <w:p w14:paraId="777D7027" w14:textId="3B1899F7" w:rsidR="00CA0B20" w:rsidRDefault="00576646" w:rsidP="00260380">
      <w:r>
        <w:t xml:space="preserve">Description: </w:t>
      </w:r>
      <w:r w:rsidR="00663D83">
        <w:t>The following was agreed in RAN1#95</w:t>
      </w:r>
      <w:r>
        <w:t>:</w:t>
      </w:r>
    </w:p>
    <w:p w14:paraId="5FCE365C" w14:textId="00DB5558" w:rsidR="00E443A2" w:rsidRDefault="00663D83" w:rsidP="00260380">
      <w:pPr>
        <w:snapToGrid w:val="0"/>
        <w:spacing w:after="120"/>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27FEDE43" w14:textId="5038F69E" w:rsidR="00576646" w:rsidRPr="00576646" w:rsidRDefault="00576646" w:rsidP="00260380">
      <w:pPr>
        <w:snapToGrid w:val="0"/>
        <w:spacing w:after="120"/>
      </w:pPr>
      <w:r>
        <w:t>The PRACH sequence design covering both the length and the sequence needs to be addressed.</w:t>
      </w:r>
    </w:p>
    <w:p w14:paraId="7965C4BE" w14:textId="75E79BE9" w:rsidR="00663D83" w:rsidRPr="00663D83" w:rsidRDefault="00663D83" w:rsidP="00260380">
      <w:pPr>
        <w:snapToGrid w:val="0"/>
        <w:spacing w:after="120"/>
        <w:rPr>
          <w:szCs w:val="20"/>
        </w:rPr>
      </w:pPr>
      <w:r>
        <w:rPr>
          <w:szCs w:val="20"/>
        </w:rPr>
        <w:t xml:space="preserve">The company positions </w:t>
      </w:r>
      <w:r w:rsidR="00576646">
        <w:rPr>
          <w:szCs w:val="20"/>
        </w:rPr>
        <w:t xml:space="preserve">on PRACH sequence length and design </w:t>
      </w:r>
      <w:r>
        <w:rPr>
          <w:szCs w:val="20"/>
        </w:rPr>
        <w:t>are provided in table below</w:t>
      </w:r>
      <w:r w:rsidR="00576646">
        <w:rPr>
          <w:szCs w:val="20"/>
        </w:rPr>
        <w:t>:</w:t>
      </w:r>
    </w:p>
    <w:tbl>
      <w:tblPr>
        <w:tblStyle w:val="TableGrid"/>
        <w:tblW w:w="0" w:type="auto"/>
        <w:tblInd w:w="720" w:type="dxa"/>
        <w:tblLook w:val="04A0" w:firstRow="1" w:lastRow="0" w:firstColumn="1" w:lastColumn="0" w:noHBand="0" w:noVBand="1"/>
      </w:tblPr>
      <w:tblGrid>
        <w:gridCol w:w="1885"/>
        <w:gridCol w:w="6757"/>
      </w:tblGrid>
      <w:tr w:rsidR="003372EA" w14:paraId="53CA1FD3" w14:textId="77777777" w:rsidTr="003372EA">
        <w:tc>
          <w:tcPr>
            <w:tcW w:w="1885" w:type="dxa"/>
          </w:tcPr>
          <w:p w14:paraId="3AA94CA7" w14:textId="230E5FAA" w:rsidR="003372EA" w:rsidRDefault="003372EA" w:rsidP="00260380">
            <w:pPr>
              <w:wordWrap/>
              <w:rPr>
                <w:b/>
              </w:rPr>
            </w:pPr>
            <w:r>
              <w:rPr>
                <w:b/>
              </w:rPr>
              <w:t>Company</w:t>
            </w:r>
          </w:p>
        </w:tc>
        <w:tc>
          <w:tcPr>
            <w:tcW w:w="6757" w:type="dxa"/>
          </w:tcPr>
          <w:p w14:paraId="0BEE65F5" w14:textId="76FBF9F2" w:rsidR="003372EA" w:rsidRDefault="003372EA" w:rsidP="00260380">
            <w:pPr>
              <w:wordWrap/>
              <w:rPr>
                <w:b/>
              </w:rPr>
            </w:pPr>
            <w:r>
              <w:rPr>
                <w:b/>
              </w:rPr>
              <w:t>Position</w:t>
            </w:r>
          </w:p>
        </w:tc>
      </w:tr>
      <w:tr w:rsidR="003372EA" w14:paraId="084308C4" w14:textId="77777777" w:rsidTr="003372EA">
        <w:tc>
          <w:tcPr>
            <w:tcW w:w="1885" w:type="dxa"/>
          </w:tcPr>
          <w:p w14:paraId="0C33C7DC" w14:textId="1C0D1A95" w:rsidR="003372EA" w:rsidRDefault="003372EA" w:rsidP="00260380">
            <w:pPr>
              <w:wordWrap/>
              <w:rPr>
                <w:b/>
              </w:rPr>
            </w:pPr>
            <w:r>
              <w:rPr>
                <w:b/>
              </w:rPr>
              <w:t>Huawei</w:t>
            </w:r>
          </w:p>
        </w:tc>
        <w:tc>
          <w:tcPr>
            <w:tcW w:w="6757" w:type="dxa"/>
          </w:tcPr>
          <w:p w14:paraId="32F65892" w14:textId="77777777" w:rsidR="003372EA" w:rsidRPr="005D3DE8" w:rsidRDefault="003372EA" w:rsidP="00260380">
            <w:pPr>
              <w:wordWrap/>
            </w:pPr>
            <w:r w:rsidRPr="005D3DE8">
              <w:t>Proposal 8: The preamble sequence in Proposal 1 of [7] is adopted.</w:t>
            </w:r>
          </w:p>
          <w:p w14:paraId="3986ED1B" w14:textId="64925074" w:rsidR="003372EA" w:rsidRPr="003372EA" w:rsidRDefault="003372EA" w:rsidP="00B26814">
            <w:pPr>
              <w:pStyle w:val="ListParagraph"/>
              <w:numPr>
                <w:ilvl w:val="0"/>
                <w:numId w:val="32"/>
              </w:numPr>
              <w:wordWrap/>
              <w:autoSpaceDE w:val="0"/>
              <w:autoSpaceDN w:val="0"/>
            </w:pPr>
            <w:r w:rsidRPr="005D3DE8">
              <w:t>The sequence length is not constrained to be 139</w:t>
            </w:r>
          </w:p>
        </w:tc>
      </w:tr>
      <w:tr w:rsidR="00597EDD" w14:paraId="6D8E56CF" w14:textId="77777777" w:rsidTr="003372EA">
        <w:tc>
          <w:tcPr>
            <w:tcW w:w="1885" w:type="dxa"/>
          </w:tcPr>
          <w:p w14:paraId="5983FB04" w14:textId="1D48AE03" w:rsidR="00597EDD" w:rsidRDefault="00597EDD" w:rsidP="00260380">
            <w:pPr>
              <w:wordWrap/>
              <w:rPr>
                <w:b/>
              </w:rPr>
            </w:pPr>
            <w:r>
              <w:rPr>
                <w:b/>
              </w:rPr>
              <w:t>Vivo</w:t>
            </w:r>
          </w:p>
        </w:tc>
        <w:tc>
          <w:tcPr>
            <w:tcW w:w="6757" w:type="dxa"/>
          </w:tcPr>
          <w:p w14:paraId="11D144A5" w14:textId="77777777" w:rsidR="00597EDD" w:rsidRDefault="00597EDD" w:rsidP="00260380">
            <w:pPr>
              <w:wordWrap/>
            </w:pPr>
            <w:r>
              <w:t>Proposal 6: Long PRACH formats are needed only if a few tens of kilometres coverage is expected in unlicensed band.</w:t>
            </w:r>
          </w:p>
          <w:p w14:paraId="3741ACC8" w14:textId="24432637" w:rsidR="00597EDD" w:rsidRPr="005D3DE8" w:rsidRDefault="00597EDD" w:rsidP="00260380">
            <w:pPr>
              <w:wordWrap/>
            </w:pPr>
            <w:r>
              <w:t>Proposal 7: If it is allowed that PRACH can be transmitted without meeting the OCB regulatory, some PRACH formats can be excluded, e.g., format 0,1,2,3.</w:t>
            </w:r>
          </w:p>
        </w:tc>
      </w:tr>
      <w:tr w:rsidR="003372EA" w14:paraId="4A920FE9" w14:textId="77777777" w:rsidTr="003372EA">
        <w:tc>
          <w:tcPr>
            <w:tcW w:w="1885" w:type="dxa"/>
          </w:tcPr>
          <w:p w14:paraId="32487BA5" w14:textId="72489266" w:rsidR="003372EA" w:rsidRDefault="003372EA" w:rsidP="00260380">
            <w:pPr>
              <w:wordWrap/>
              <w:rPr>
                <w:b/>
              </w:rPr>
            </w:pPr>
            <w:proofErr w:type="spellStart"/>
            <w:r>
              <w:rPr>
                <w:b/>
              </w:rPr>
              <w:t>Mediatek</w:t>
            </w:r>
            <w:proofErr w:type="spellEnd"/>
          </w:p>
        </w:tc>
        <w:tc>
          <w:tcPr>
            <w:tcW w:w="6757" w:type="dxa"/>
          </w:tcPr>
          <w:p w14:paraId="4F96A56C" w14:textId="77777777" w:rsidR="00A92184" w:rsidRPr="00CD4864" w:rsidRDefault="00A92184" w:rsidP="00260380">
            <w:pPr>
              <w:wordWrap/>
              <w:spacing w:before="120" w:after="0"/>
              <w:contextualSpacing/>
              <w:textAlignment w:val="auto"/>
              <w:rPr>
                <w:lang w:eastAsia="zh-CN"/>
              </w:rPr>
            </w:pPr>
            <w:r w:rsidRPr="00CD4864">
              <w:rPr>
                <w:lang w:eastAsia="zh-CN"/>
              </w:rPr>
              <w:t xml:space="preserve">Proposal </w:t>
            </w:r>
            <w:r w:rsidRPr="00CD4864">
              <w:rPr>
                <w:lang w:eastAsia="zh-CN"/>
              </w:rPr>
              <w:fldChar w:fldCharType="begin"/>
            </w:r>
            <w:r w:rsidRPr="00CD4864">
              <w:rPr>
                <w:lang w:eastAsia="zh-CN"/>
              </w:rPr>
              <w:instrText xml:space="preserve"> SEQ Proposal \* ARABIC </w:instrText>
            </w:r>
            <w:r w:rsidRPr="00CD4864">
              <w:rPr>
                <w:lang w:eastAsia="zh-CN"/>
              </w:rPr>
              <w:fldChar w:fldCharType="separate"/>
            </w:r>
            <w:r w:rsidRPr="00CD4864">
              <w:rPr>
                <w:lang w:eastAsia="zh-CN"/>
              </w:rPr>
              <w:t>3</w:t>
            </w:r>
            <w:r w:rsidRPr="00CD4864">
              <w:rPr>
                <w:lang w:eastAsia="zh-CN"/>
              </w:rPr>
              <w:fldChar w:fldCharType="end"/>
            </w:r>
            <w:r w:rsidRPr="00CD4864">
              <w:rPr>
                <w:lang w:eastAsia="zh-CN"/>
              </w:rPr>
              <w:t xml:space="preserve">: The following design principles shall be adopted for PRACH design in NR-U: </w:t>
            </w:r>
          </w:p>
          <w:p w14:paraId="6154EF35" w14:textId="77777777" w:rsidR="00A92184" w:rsidRPr="00CD4864" w:rsidRDefault="00A92184" w:rsidP="00B26814">
            <w:pPr>
              <w:pStyle w:val="ListParagraph"/>
              <w:widowControl w:val="0"/>
              <w:numPr>
                <w:ilvl w:val="0"/>
                <w:numId w:val="35"/>
              </w:numPr>
              <w:wordWrap/>
              <w:autoSpaceDE w:val="0"/>
              <w:autoSpaceDN w:val="0"/>
              <w:spacing w:before="120" w:after="0"/>
              <w:contextualSpacing/>
              <w:textAlignment w:val="auto"/>
              <w:rPr>
                <w:lang w:eastAsia="zh-CN"/>
              </w:rPr>
            </w:pPr>
            <w:r w:rsidRPr="00CD4864">
              <w:rPr>
                <w:lang w:eastAsia="zh-CN"/>
              </w:rPr>
              <w:t>Good correlation property</w:t>
            </w:r>
          </w:p>
          <w:p w14:paraId="1269AF54" w14:textId="77777777" w:rsidR="00A92184" w:rsidRPr="00CD4864" w:rsidRDefault="00A92184" w:rsidP="00B26814">
            <w:pPr>
              <w:pStyle w:val="ListParagraph"/>
              <w:widowControl w:val="0"/>
              <w:numPr>
                <w:ilvl w:val="0"/>
                <w:numId w:val="35"/>
              </w:numPr>
              <w:wordWrap/>
              <w:autoSpaceDE w:val="0"/>
              <w:autoSpaceDN w:val="0"/>
              <w:spacing w:before="120" w:after="0"/>
              <w:contextualSpacing/>
              <w:textAlignment w:val="auto"/>
              <w:rPr>
                <w:lang w:eastAsia="zh-CN"/>
              </w:rPr>
            </w:pPr>
            <w:r w:rsidRPr="00CD4864">
              <w:rPr>
                <w:lang w:eastAsia="zh-CN"/>
              </w:rPr>
              <w:t xml:space="preserve">Providing </w:t>
            </w:r>
            <w:proofErr w:type="gramStart"/>
            <w:r w:rsidRPr="00CD4864">
              <w:rPr>
                <w:lang w:eastAsia="zh-CN"/>
              </w:rPr>
              <w:t>a large number of</w:t>
            </w:r>
            <w:proofErr w:type="gramEnd"/>
            <w:r w:rsidRPr="00CD4864">
              <w:rPr>
                <w:lang w:eastAsia="zh-CN"/>
              </w:rPr>
              <w:t xml:space="preserve"> sequences</w:t>
            </w:r>
          </w:p>
          <w:p w14:paraId="7B77F2A4" w14:textId="77777777" w:rsidR="00A92184" w:rsidRDefault="00A92184" w:rsidP="00B26814">
            <w:pPr>
              <w:pStyle w:val="ListParagraph"/>
              <w:widowControl w:val="0"/>
              <w:numPr>
                <w:ilvl w:val="0"/>
                <w:numId w:val="35"/>
              </w:numPr>
              <w:wordWrap/>
              <w:autoSpaceDE w:val="0"/>
              <w:autoSpaceDN w:val="0"/>
              <w:spacing w:before="120" w:after="0"/>
              <w:contextualSpacing/>
              <w:textAlignment w:val="auto"/>
              <w:rPr>
                <w:lang w:eastAsia="zh-CN"/>
              </w:rPr>
            </w:pPr>
            <w:r w:rsidRPr="00CD4864">
              <w:rPr>
                <w:lang w:eastAsia="zh-CN"/>
              </w:rPr>
              <w:t>Easy to multiplex other UEs and uplink channels</w:t>
            </w:r>
          </w:p>
          <w:p w14:paraId="43A48892" w14:textId="77777777" w:rsidR="00A92184" w:rsidRDefault="00A92184" w:rsidP="00B26814">
            <w:pPr>
              <w:pStyle w:val="ListParagraph"/>
              <w:widowControl w:val="0"/>
              <w:numPr>
                <w:ilvl w:val="0"/>
                <w:numId w:val="35"/>
              </w:numPr>
              <w:wordWrap/>
              <w:autoSpaceDE w:val="0"/>
              <w:autoSpaceDN w:val="0"/>
              <w:spacing w:before="120" w:after="0"/>
              <w:contextualSpacing/>
              <w:textAlignment w:val="auto"/>
              <w:rPr>
                <w:lang w:eastAsia="zh-CN"/>
              </w:rPr>
            </w:pPr>
            <w:r w:rsidRPr="00CD4864">
              <w:lastRenderedPageBreak/>
              <w:t>Meeting regulation requirements such OCB and PSD</w:t>
            </w:r>
          </w:p>
          <w:p w14:paraId="21BC2988" w14:textId="1A1820C8" w:rsidR="003372EA" w:rsidRPr="003372EA" w:rsidRDefault="00A92184" w:rsidP="00260380">
            <w:pPr>
              <w:wordWrap/>
            </w:pPr>
            <w:r w:rsidRPr="00CD4864">
              <w:t xml:space="preserve">Observation </w:t>
            </w:r>
            <w:r w:rsidRPr="00CD4864">
              <w:fldChar w:fldCharType="begin"/>
            </w:r>
            <w:r w:rsidRPr="00CD4864">
              <w:instrText xml:space="preserve"> SEQ Observation \* ARABIC </w:instrText>
            </w:r>
            <w:r w:rsidRPr="00CD4864">
              <w:fldChar w:fldCharType="separate"/>
            </w:r>
            <w:r w:rsidRPr="00CD4864">
              <w:rPr>
                <w:noProof/>
              </w:rPr>
              <w:t>7</w:t>
            </w:r>
            <w:r w:rsidRPr="00CD4864">
              <w:fldChar w:fldCharType="end"/>
            </w:r>
            <w:r w:rsidRPr="00CD4864">
              <w:t>: Sequences set generated by placing sparsely distributed, power boosted REs in an OFDM symbol have all the good properties required for the PRACH in NR-U</w:t>
            </w:r>
          </w:p>
        </w:tc>
      </w:tr>
      <w:tr w:rsidR="003372EA" w14:paraId="2D29C8A1" w14:textId="77777777" w:rsidTr="003372EA">
        <w:tc>
          <w:tcPr>
            <w:tcW w:w="1885" w:type="dxa"/>
          </w:tcPr>
          <w:p w14:paraId="60793EC0" w14:textId="6525458B" w:rsidR="003372EA" w:rsidRDefault="003372EA" w:rsidP="00260380">
            <w:pPr>
              <w:wordWrap/>
              <w:rPr>
                <w:b/>
              </w:rPr>
            </w:pPr>
            <w:r>
              <w:rPr>
                <w:b/>
              </w:rPr>
              <w:lastRenderedPageBreak/>
              <w:t>Panasonic</w:t>
            </w:r>
          </w:p>
        </w:tc>
        <w:tc>
          <w:tcPr>
            <w:tcW w:w="6757" w:type="dxa"/>
          </w:tcPr>
          <w:p w14:paraId="2669352D" w14:textId="34778F04" w:rsidR="003372EA" w:rsidRPr="003372EA" w:rsidRDefault="00A92184" w:rsidP="00260380">
            <w:pPr>
              <w:wordWrap/>
            </w:pPr>
            <w:r w:rsidRPr="00D36932">
              <w:t>Proposal 1: PRACH sequence length L=139 is supported for NR-U.</w:t>
            </w:r>
          </w:p>
        </w:tc>
      </w:tr>
      <w:tr w:rsidR="003372EA" w14:paraId="0F009B42" w14:textId="77777777" w:rsidTr="003372EA">
        <w:tc>
          <w:tcPr>
            <w:tcW w:w="1885" w:type="dxa"/>
          </w:tcPr>
          <w:p w14:paraId="27C254AC" w14:textId="577305F6" w:rsidR="003372EA" w:rsidRDefault="003372EA" w:rsidP="00260380">
            <w:pPr>
              <w:wordWrap/>
              <w:rPr>
                <w:b/>
              </w:rPr>
            </w:pPr>
            <w:r>
              <w:rPr>
                <w:b/>
              </w:rPr>
              <w:t>Fujitsu</w:t>
            </w:r>
          </w:p>
        </w:tc>
        <w:tc>
          <w:tcPr>
            <w:tcW w:w="6757" w:type="dxa"/>
          </w:tcPr>
          <w:p w14:paraId="6537212D" w14:textId="4B969BFC" w:rsidR="003372EA" w:rsidRPr="00B26E00" w:rsidRDefault="00A92184" w:rsidP="00260380">
            <w:pPr>
              <w:wordWrap/>
              <w:rPr>
                <w:rFonts w:eastAsia="SimSun"/>
                <w:kern w:val="0"/>
                <w:sz w:val="22"/>
              </w:rPr>
            </w:pPr>
            <w:r>
              <w:rPr>
                <w:rFonts w:eastAsia="SimSun"/>
                <w:kern w:val="0"/>
                <w:sz w:val="22"/>
              </w:rPr>
              <w:t>Proposal 1: NR-U only supports preamble formats with sequence length L=139.</w:t>
            </w:r>
          </w:p>
        </w:tc>
      </w:tr>
      <w:tr w:rsidR="003372EA" w14:paraId="535ABCBA" w14:textId="77777777" w:rsidTr="003372EA">
        <w:tc>
          <w:tcPr>
            <w:tcW w:w="1885" w:type="dxa"/>
          </w:tcPr>
          <w:p w14:paraId="370294B1" w14:textId="61E9D450" w:rsidR="003372EA" w:rsidRDefault="003372EA" w:rsidP="00260380">
            <w:pPr>
              <w:wordWrap/>
              <w:rPr>
                <w:b/>
              </w:rPr>
            </w:pPr>
            <w:r>
              <w:rPr>
                <w:b/>
              </w:rPr>
              <w:t>Intel</w:t>
            </w:r>
          </w:p>
        </w:tc>
        <w:tc>
          <w:tcPr>
            <w:tcW w:w="6757" w:type="dxa"/>
          </w:tcPr>
          <w:p w14:paraId="790F19B9" w14:textId="01A7B47B" w:rsidR="003372EA" w:rsidRPr="003372EA" w:rsidRDefault="00A92184" w:rsidP="00260380">
            <w:pPr>
              <w:wordWrap/>
              <w:rPr>
                <w:lang w:eastAsia="zh-CN"/>
              </w:rPr>
            </w:pPr>
            <w:r w:rsidRPr="007643F5">
              <w:rPr>
                <w:lang w:eastAsia="zh-CN"/>
              </w:rPr>
              <w:t>Proposal 2: Support only NR short PRACH formats (L=139) when temporal allowance of 2 MHz OCB is allowed by regulation.</w:t>
            </w:r>
          </w:p>
        </w:tc>
      </w:tr>
      <w:tr w:rsidR="003372EA" w14:paraId="58ACC5B0" w14:textId="77777777" w:rsidTr="003372EA">
        <w:tc>
          <w:tcPr>
            <w:tcW w:w="1885" w:type="dxa"/>
          </w:tcPr>
          <w:p w14:paraId="5B070269" w14:textId="5944D6F2" w:rsidR="003372EA" w:rsidRDefault="003372EA" w:rsidP="00260380">
            <w:pPr>
              <w:wordWrap/>
              <w:rPr>
                <w:b/>
              </w:rPr>
            </w:pPr>
            <w:r>
              <w:rPr>
                <w:b/>
              </w:rPr>
              <w:t>Interdigital</w:t>
            </w:r>
          </w:p>
        </w:tc>
        <w:tc>
          <w:tcPr>
            <w:tcW w:w="6757" w:type="dxa"/>
          </w:tcPr>
          <w:p w14:paraId="36F463FE" w14:textId="240BA19E" w:rsidR="003372EA" w:rsidRPr="00A92184" w:rsidRDefault="00A92184" w:rsidP="00260380">
            <w:pPr>
              <w:wordWrap/>
            </w:pPr>
            <w:r w:rsidRPr="00B26E00">
              <w:t>Proposal 1</w:t>
            </w:r>
            <w:r w:rsidRPr="00A92184">
              <w:t>: Support all or a subset of Formats A and B for NR-U.</w:t>
            </w:r>
          </w:p>
        </w:tc>
      </w:tr>
      <w:tr w:rsidR="003372EA" w14:paraId="225FE49F" w14:textId="77777777" w:rsidTr="003372EA">
        <w:tc>
          <w:tcPr>
            <w:tcW w:w="1885" w:type="dxa"/>
          </w:tcPr>
          <w:p w14:paraId="400AE131" w14:textId="17B13D85" w:rsidR="003372EA" w:rsidRDefault="003372EA" w:rsidP="00260380">
            <w:pPr>
              <w:wordWrap/>
              <w:rPr>
                <w:b/>
              </w:rPr>
            </w:pPr>
            <w:r>
              <w:rPr>
                <w:b/>
              </w:rPr>
              <w:t>NTT</w:t>
            </w:r>
            <w:r w:rsidR="00090D55">
              <w:rPr>
                <w:b/>
              </w:rPr>
              <w:t xml:space="preserve"> Docomo</w:t>
            </w:r>
          </w:p>
        </w:tc>
        <w:tc>
          <w:tcPr>
            <w:tcW w:w="6757" w:type="dxa"/>
          </w:tcPr>
          <w:p w14:paraId="7C6DFBC0" w14:textId="603C0531" w:rsidR="003372EA" w:rsidRPr="003372EA" w:rsidRDefault="00A92184" w:rsidP="00260380">
            <w:pPr>
              <w:wordWrap/>
            </w:pPr>
            <w:r>
              <w:t>Proposal 4: NR-U PRACH supports only short sequence length defined in Rel-15 (L = 139).</w:t>
            </w:r>
          </w:p>
        </w:tc>
      </w:tr>
      <w:tr w:rsidR="003372EA" w14:paraId="3929272E" w14:textId="77777777" w:rsidTr="003372EA">
        <w:tc>
          <w:tcPr>
            <w:tcW w:w="1885" w:type="dxa"/>
          </w:tcPr>
          <w:p w14:paraId="6AE2959C" w14:textId="64F6480A" w:rsidR="003372EA" w:rsidRDefault="003372EA" w:rsidP="00260380">
            <w:pPr>
              <w:wordWrap/>
              <w:rPr>
                <w:b/>
              </w:rPr>
            </w:pPr>
            <w:r>
              <w:rPr>
                <w:b/>
              </w:rPr>
              <w:t>Ericsson</w:t>
            </w:r>
          </w:p>
        </w:tc>
        <w:tc>
          <w:tcPr>
            <w:tcW w:w="6757" w:type="dxa"/>
          </w:tcPr>
          <w:p w14:paraId="11926B40" w14:textId="223F9F04" w:rsidR="003372EA" w:rsidRDefault="00A92184" w:rsidP="00260380">
            <w:pPr>
              <w:wordWrap/>
            </w:pPr>
            <w:r>
              <w:t>Proposal 6: For NR-U, support short PRACH sequence length (LRA = 139). The long PRACH sequence length (LRA = 839) is not supported.</w:t>
            </w:r>
          </w:p>
        </w:tc>
      </w:tr>
      <w:tr w:rsidR="003372EA" w14:paraId="73BFBF84" w14:textId="77777777" w:rsidTr="003372EA">
        <w:tc>
          <w:tcPr>
            <w:tcW w:w="1885" w:type="dxa"/>
          </w:tcPr>
          <w:p w14:paraId="6A39B545" w14:textId="57368DD5" w:rsidR="003372EA" w:rsidRDefault="003372EA" w:rsidP="00260380">
            <w:pPr>
              <w:wordWrap/>
              <w:rPr>
                <w:b/>
              </w:rPr>
            </w:pPr>
            <w:r>
              <w:rPr>
                <w:b/>
              </w:rPr>
              <w:t>Samsung</w:t>
            </w:r>
          </w:p>
        </w:tc>
        <w:tc>
          <w:tcPr>
            <w:tcW w:w="6757" w:type="dxa"/>
          </w:tcPr>
          <w:p w14:paraId="42EC0670" w14:textId="2349C2C6" w:rsidR="003372EA" w:rsidRDefault="00A92184" w:rsidP="00260380">
            <w:pPr>
              <w:wordWrap/>
            </w:pPr>
            <w:r>
              <w:t>Proposal 6: NR-U shall support short PRACH preamble formats only.</w:t>
            </w:r>
          </w:p>
        </w:tc>
      </w:tr>
    </w:tbl>
    <w:p w14:paraId="154827F8" w14:textId="17F59950" w:rsidR="00CA0B20" w:rsidRDefault="00CA0B20" w:rsidP="00260380">
      <w:pPr>
        <w:ind w:left="720" w:hanging="360"/>
        <w:rPr>
          <w:b/>
        </w:rPr>
      </w:pPr>
    </w:p>
    <w:p w14:paraId="17A4B783" w14:textId="7F1E6D37" w:rsidR="00663D83" w:rsidRPr="00576646" w:rsidRDefault="00C2228E" w:rsidP="00260380">
      <w:pPr>
        <w:rPr>
          <w:b/>
        </w:rPr>
      </w:pPr>
      <w:r w:rsidRPr="00A04132">
        <w:rPr>
          <w:b/>
        </w:rPr>
        <w:t>Feature lead summary</w:t>
      </w:r>
      <w:r w:rsidR="00576646">
        <w:rPr>
          <w:b/>
        </w:rPr>
        <w:t xml:space="preserve">: </w:t>
      </w:r>
      <w:r w:rsidR="00663D83">
        <w:t>On PRACH sequence design the company positions are summarized below</w:t>
      </w:r>
      <w:r w:rsidR="00576646">
        <w:t>:</w:t>
      </w:r>
    </w:p>
    <w:p w14:paraId="2520DE01" w14:textId="34C37290" w:rsidR="00663D83" w:rsidRDefault="00663D83" w:rsidP="00B26814">
      <w:pPr>
        <w:pStyle w:val="ListParagraph"/>
        <w:numPr>
          <w:ilvl w:val="0"/>
          <w:numId w:val="37"/>
        </w:numPr>
        <w:autoSpaceDE w:val="0"/>
        <w:autoSpaceDN w:val="0"/>
      </w:pPr>
      <w:r>
        <w:t xml:space="preserve">Alt 1: Legacy ZC sequence with length = 139: </w:t>
      </w:r>
      <w:r w:rsidR="00597EDD">
        <w:t xml:space="preserve">Vivo, </w:t>
      </w:r>
      <w:r>
        <w:t>Panasonic, Fujitsu, Intel, Interdigital, NTT</w:t>
      </w:r>
      <w:r w:rsidR="00597EDD">
        <w:t xml:space="preserve"> Docomo</w:t>
      </w:r>
      <w:r>
        <w:t>, Ericsson, Samsung</w:t>
      </w:r>
      <w:r w:rsidR="000B6B63">
        <w:t>, LG</w:t>
      </w:r>
    </w:p>
    <w:p w14:paraId="72631E27" w14:textId="77777777" w:rsidR="00663D83" w:rsidRDefault="00663D83" w:rsidP="00B26814">
      <w:pPr>
        <w:pStyle w:val="ListParagraph"/>
        <w:numPr>
          <w:ilvl w:val="0"/>
          <w:numId w:val="37"/>
        </w:numPr>
        <w:autoSpaceDE w:val="0"/>
        <w:autoSpaceDN w:val="0"/>
      </w:pPr>
      <w:r>
        <w:t>Alt 2: legacy PRACH with length = 839</w:t>
      </w:r>
    </w:p>
    <w:p w14:paraId="37CC20E9" w14:textId="424BA18D" w:rsidR="00663D83" w:rsidRDefault="00663D83" w:rsidP="00B26814">
      <w:pPr>
        <w:pStyle w:val="ListParagraph"/>
        <w:numPr>
          <w:ilvl w:val="1"/>
          <w:numId w:val="37"/>
        </w:numPr>
        <w:autoSpaceDE w:val="0"/>
        <w:autoSpaceDN w:val="0"/>
      </w:pPr>
      <w:r>
        <w:t>Note that this was already agreed to be not beneficial</w:t>
      </w:r>
    </w:p>
    <w:p w14:paraId="7E29761A" w14:textId="46334433" w:rsidR="00663D83" w:rsidRPr="00663D83" w:rsidRDefault="00663D83" w:rsidP="00B26814">
      <w:pPr>
        <w:pStyle w:val="ListParagraph"/>
        <w:numPr>
          <w:ilvl w:val="0"/>
          <w:numId w:val="37"/>
        </w:numPr>
        <w:autoSpaceDE w:val="0"/>
        <w:autoSpaceDN w:val="0"/>
      </w:pPr>
      <w:r>
        <w:t xml:space="preserve">Alt 3: New sequence (not restricted to length 139): Huawei, </w:t>
      </w:r>
      <w:proofErr w:type="spellStart"/>
      <w:r>
        <w:t>Mediatek</w:t>
      </w:r>
      <w:proofErr w:type="spellEnd"/>
    </w:p>
    <w:p w14:paraId="42FA248E" w14:textId="36282EAA" w:rsidR="00C2228E" w:rsidRDefault="00C2228E" w:rsidP="00260380">
      <w:r>
        <w:t xml:space="preserve">It was agreed in SI phase that 839 length sequence is not beneficial. However, multiple companies continue to propose supporting only length 139. We </w:t>
      </w:r>
      <w:r w:rsidR="00576646">
        <w:t>propose to</w:t>
      </w:r>
      <w:r>
        <w:t xml:space="preserve"> have a stronger agreement saying length 839 is not supported. The selection between legacy PRACH sequence </w:t>
      </w:r>
      <w:r w:rsidR="00C84D65">
        <w:t>and</w:t>
      </w:r>
      <w:r>
        <w:t xml:space="preserve"> new sequence depends on the design of the frequency domain allocation for PRACH. Hence</w:t>
      </w:r>
      <w:r w:rsidR="00C84D65">
        <w:t>,</w:t>
      </w:r>
      <w:r>
        <w:t xml:space="preserve"> we propose to down</w:t>
      </w:r>
      <w:r w:rsidR="00C84D65">
        <w:t xml:space="preserve"> </w:t>
      </w:r>
      <w:r>
        <w:t>select between th</w:t>
      </w:r>
      <w:r w:rsidR="00C84D65">
        <w:t>ose</w:t>
      </w:r>
      <w:r>
        <w:t xml:space="preserve"> after </w:t>
      </w:r>
      <w:r w:rsidR="00C84D65">
        <w:t>deciding on the frequency domain structure for PRACH</w:t>
      </w:r>
      <w:r>
        <w:t>.</w:t>
      </w:r>
    </w:p>
    <w:p w14:paraId="4DC49DF6" w14:textId="77777777" w:rsidR="00A04132" w:rsidRDefault="00A04132" w:rsidP="00260380">
      <w:pPr>
        <w:ind w:left="720" w:hanging="360"/>
      </w:pPr>
    </w:p>
    <w:p w14:paraId="114825A2" w14:textId="77777777" w:rsidR="00570447" w:rsidRDefault="00C2228E" w:rsidP="00260380">
      <w:r w:rsidRPr="00576646">
        <w:rPr>
          <w:highlight w:val="yellow"/>
        </w:rPr>
        <w:t>Proposal</w:t>
      </w:r>
      <w:r w:rsidR="00576646">
        <w:t xml:space="preserve">: </w:t>
      </w:r>
    </w:p>
    <w:p w14:paraId="533A540A" w14:textId="77777777" w:rsidR="00AE1A3F" w:rsidRDefault="00C2228E" w:rsidP="00B26814">
      <w:pPr>
        <w:pStyle w:val="ListParagraph"/>
        <w:numPr>
          <w:ilvl w:val="0"/>
          <w:numId w:val="37"/>
        </w:numPr>
        <w:autoSpaceDE w:val="0"/>
        <w:autoSpaceDN w:val="0"/>
      </w:pPr>
      <w:r>
        <w:t xml:space="preserve">NR PRACH long format with length = 839 is not supported. </w:t>
      </w:r>
    </w:p>
    <w:p w14:paraId="22B9E402" w14:textId="2122E866" w:rsidR="00C2228E" w:rsidRPr="006205AE" w:rsidRDefault="00C2228E" w:rsidP="00B26814">
      <w:pPr>
        <w:pStyle w:val="ListParagraph"/>
        <w:numPr>
          <w:ilvl w:val="0"/>
          <w:numId w:val="37"/>
        </w:numPr>
        <w:autoSpaceDE w:val="0"/>
        <w:autoSpaceDN w:val="0"/>
      </w:pPr>
      <w:r>
        <w:t xml:space="preserve">The following options are considered for PRACH </w:t>
      </w:r>
      <w:r w:rsidR="00597EDD">
        <w:t>waveform that is not based on NR Rel-15 contiguous PRACH</w:t>
      </w:r>
      <w:r>
        <w:t xml:space="preserve"> </w:t>
      </w:r>
    </w:p>
    <w:p w14:paraId="36539986" w14:textId="0CE67B2E" w:rsidR="00C2228E" w:rsidRDefault="00C2228E" w:rsidP="00B26814">
      <w:pPr>
        <w:pStyle w:val="ListParagraph"/>
        <w:numPr>
          <w:ilvl w:val="1"/>
          <w:numId w:val="37"/>
        </w:numPr>
        <w:autoSpaceDE w:val="0"/>
        <w:autoSpaceDN w:val="0"/>
      </w:pPr>
      <w:r>
        <w:t>NR PRACH short format ZC sequence with length = 139</w:t>
      </w:r>
    </w:p>
    <w:p w14:paraId="506CF0F9" w14:textId="1EF61796" w:rsidR="00C2228E" w:rsidRDefault="00C2228E" w:rsidP="00B26814">
      <w:pPr>
        <w:pStyle w:val="ListParagraph"/>
        <w:numPr>
          <w:ilvl w:val="1"/>
          <w:numId w:val="37"/>
        </w:numPr>
        <w:autoSpaceDE w:val="0"/>
        <w:autoSpaceDN w:val="0"/>
      </w:pPr>
      <w:r>
        <w:t>New sequence (not restrict</w:t>
      </w:r>
      <w:r w:rsidR="00A04132">
        <w:t>ed</w:t>
      </w:r>
      <w:r>
        <w:t xml:space="preserve"> to length 139)</w:t>
      </w:r>
    </w:p>
    <w:p w14:paraId="67C8537C" w14:textId="0B3799A3" w:rsidR="003371B5" w:rsidRDefault="003371B5" w:rsidP="00260380"/>
    <w:p w14:paraId="6F0DB0AB" w14:textId="2380CAFC" w:rsidR="003371B5" w:rsidRDefault="003371B5" w:rsidP="00260380">
      <w:pPr>
        <w:pStyle w:val="Heading3"/>
      </w:pPr>
      <w:r>
        <w:t>PRACH Formats</w:t>
      </w:r>
    </w:p>
    <w:p w14:paraId="45913DFB" w14:textId="45435F5B" w:rsidR="003371B5" w:rsidRDefault="00576646" w:rsidP="00260380">
      <w:r>
        <w:t>Description:</w:t>
      </w:r>
      <w:r w:rsidR="003371B5">
        <w:t xml:space="preserve"> </w:t>
      </w:r>
      <w:r>
        <w:t>NR supports multiple PRACH formats (Format A,</w:t>
      </w:r>
      <w:r w:rsidR="00B218FD">
        <w:t xml:space="preserve"> </w:t>
      </w:r>
      <w:r>
        <w:t>B,</w:t>
      </w:r>
      <w:r w:rsidR="00B218FD">
        <w:t xml:space="preserve"> </w:t>
      </w:r>
      <w:r>
        <w:t>C) to cater to different use cases such as different cell sizes. Since NR-U is likely to cater to relative</w:t>
      </w:r>
      <w:r w:rsidR="00B218FD">
        <w:t>ly</w:t>
      </w:r>
      <w:r>
        <w:t xml:space="preserve"> small cell sizes, applicability of the different formats to NR-U needs to be investigated.</w:t>
      </w:r>
      <w:r w:rsidR="00033262">
        <w:t xml:space="preserve"> Note that the PRACH format design should also consider LBT related aspects that are described later in this document.</w:t>
      </w:r>
    </w:p>
    <w:p w14:paraId="132D96F2" w14:textId="62627B21" w:rsidR="00576646" w:rsidRDefault="00576646" w:rsidP="00260380">
      <w:r>
        <w:t>The company positions on the PRACH formats to support are provided below.</w:t>
      </w:r>
    </w:p>
    <w:tbl>
      <w:tblPr>
        <w:tblStyle w:val="TableGrid"/>
        <w:tblW w:w="0" w:type="auto"/>
        <w:tblInd w:w="720" w:type="dxa"/>
        <w:tblLook w:val="04A0" w:firstRow="1" w:lastRow="0" w:firstColumn="1" w:lastColumn="0" w:noHBand="0" w:noVBand="1"/>
      </w:tblPr>
      <w:tblGrid>
        <w:gridCol w:w="1615"/>
        <w:gridCol w:w="7027"/>
      </w:tblGrid>
      <w:tr w:rsidR="0066087F" w14:paraId="09086CD2" w14:textId="77777777" w:rsidTr="00B26E00">
        <w:tc>
          <w:tcPr>
            <w:tcW w:w="1615" w:type="dxa"/>
          </w:tcPr>
          <w:p w14:paraId="7B71CF92" w14:textId="68A7B925" w:rsidR="0066087F" w:rsidRDefault="0066087F" w:rsidP="00260380">
            <w:pPr>
              <w:wordWrap/>
              <w:rPr>
                <w:b/>
              </w:rPr>
            </w:pPr>
            <w:r>
              <w:rPr>
                <w:b/>
              </w:rPr>
              <w:t>Company</w:t>
            </w:r>
          </w:p>
        </w:tc>
        <w:tc>
          <w:tcPr>
            <w:tcW w:w="7027" w:type="dxa"/>
          </w:tcPr>
          <w:p w14:paraId="58351F8E" w14:textId="0576A17A" w:rsidR="0066087F" w:rsidRDefault="0066087F" w:rsidP="00260380">
            <w:pPr>
              <w:wordWrap/>
              <w:rPr>
                <w:b/>
              </w:rPr>
            </w:pPr>
            <w:r>
              <w:rPr>
                <w:b/>
              </w:rPr>
              <w:t>Position</w:t>
            </w:r>
          </w:p>
        </w:tc>
      </w:tr>
      <w:tr w:rsidR="0066087F" w14:paraId="65067070" w14:textId="77777777" w:rsidTr="00B26E00">
        <w:tc>
          <w:tcPr>
            <w:tcW w:w="1615" w:type="dxa"/>
          </w:tcPr>
          <w:p w14:paraId="23436CC9" w14:textId="1600492E" w:rsidR="0066087F" w:rsidRDefault="0066087F" w:rsidP="00260380">
            <w:pPr>
              <w:wordWrap/>
              <w:rPr>
                <w:b/>
              </w:rPr>
            </w:pPr>
            <w:r>
              <w:rPr>
                <w:b/>
              </w:rPr>
              <w:t>Interdigital</w:t>
            </w:r>
          </w:p>
        </w:tc>
        <w:tc>
          <w:tcPr>
            <w:tcW w:w="7027" w:type="dxa"/>
          </w:tcPr>
          <w:p w14:paraId="6CB13335" w14:textId="2404256E" w:rsidR="0066087F" w:rsidRPr="00B26E00" w:rsidRDefault="0066087F" w:rsidP="00260380">
            <w:pPr>
              <w:wordWrap/>
            </w:pPr>
            <w:r w:rsidRPr="00B26E00">
              <w:t>Proposal 1</w:t>
            </w:r>
            <w:r w:rsidRPr="0066087F">
              <w:t>: Support all or a subset of Formats A and B for NR-U.</w:t>
            </w:r>
          </w:p>
        </w:tc>
      </w:tr>
      <w:tr w:rsidR="0066087F" w14:paraId="40F27831" w14:textId="77777777" w:rsidTr="00B26E00">
        <w:tc>
          <w:tcPr>
            <w:tcW w:w="1615" w:type="dxa"/>
          </w:tcPr>
          <w:p w14:paraId="43146004" w14:textId="68D43E63" w:rsidR="0066087F" w:rsidRDefault="0066087F" w:rsidP="00260380">
            <w:pPr>
              <w:wordWrap/>
              <w:rPr>
                <w:b/>
              </w:rPr>
            </w:pPr>
            <w:r>
              <w:rPr>
                <w:b/>
              </w:rPr>
              <w:t>Ericsson</w:t>
            </w:r>
          </w:p>
        </w:tc>
        <w:tc>
          <w:tcPr>
            <w:tcW w:w="7027" w:type="dxa"/>
          </w:tcPr>
          <w:p w14:paraId="7FB43F6F" w14:textId="7F1B753D" w:rsidR="0066087F" w:rsidRDefault="0066087F" w:rsidP="00260380">
            <w:pPr>
              <w:wordWrap/>
              <w:rPr>
                <w:b/>
              </w:rPr>
            </w:pPr>
            <w:r>
              <w:t>Proposal 7: For NR-U, support at least short sequence preamble formats A1 – A3 and B1 – B4.</w:t>
            </w:r>
          </w:p>
        </w:tc>
      </w:tr>
    </w:tbl>
    <w:p w14:paraId="5CEA9B51" w14:textId="2F556930" w:rsidR="00C2228E" w:rsidRDefault="00C2228E" w:rsidP="00260380">
      <w:pPr>
        <w:ind w:left="720" w:hanging="360"/>
        <w:rPr>
          <w:b/>
        </w:rPr>
      </w:pPr>
    </w:p>
    <w:p w14:paraId="3F115ED0" w14:textId="791C0A42" w:rsidR="00BB4C62" w:rsidRPr="00BB4C62" w:rsidRDefault="00BB4C62" w:rsidP="00260380">
      <w:r>
        <w:rPr>
          <w:b/>
        </w:rPr>
        <w:t xml:space="preserve">Feature lead summary: </w:t>
      </w:r>
      <w:r w:rsidRPr="00BB4C62">
        <w:t>Only two companies provided their views on the PRACH formats to support and both recommended supporting only format A and B</w:t>
      </w:r>
    </w:p>
    <w:p w14:paraId="3A9B90D4" w14:textId="77777777" w:rsidR="00576646" w:rsidRDefault="00576646" w:rsidP="00B26814">
      <w:pPr>
        <w:pStyle w:val="ListParagraph"/>
        <w:numPr>
          <w:ilvl w:val="0"/>
          <w:numId w:val="37"/>
        </w:numPr>
        <w:autoSpaceDE w:val="0"/>
        <w:autoSpaceDN w:val="0"/>
      </w:pPr>
      <w:r>
        <w:t xml:space="preserve">PRACH Formats </w:t>
      </w:r>
    </w:p>
    <w:p w14:paraId="4C9A40D9" w14:textId="77777777" w:rsidR="00576646" w:rsidRDefault="00576646" w:rsidP="00B26814">
      <w:pPr>
        <w:pStyle w:val="ListParagraph"/>
        <w:numPr>
          <w:ilvl w:val="1"/>
          <w:numId w:val="37"/>
        </w:numPr>
        <w:autoSpaceDE w:val="0"/>
        <w:autoSpaceDN w:val="0"/>
      </w:pPr>
      <w:r>
        <w:t>Alt 1: Support only format A and B: Interdigital, Ericsson</w:t>
      </w:r>
    </w:p>
    <w:p w14:paraId="38A3A73B" w14:textId="54B69B60" w:rsidR="0066087F" w:rsidRPr="00576646" w:rsidRDefault="00576646" w:rsidP="00B26814">
      <w:pPr>
        <w:pStyle w:val="ListParagraph"/>
        <w:numPr>
          <w:ilvl w:val="1"/>
          <w:numId w:val="37"/>
        </w:numPr>
        <w:autoSpaceDE w:val="0"/>
        <w:autoSpaceDN w:val="0"/>
      </w:pPr>
      <w:r>
        <w:lastRenderedPageBreak/>
        <w:t xml:space="preserve">Alt 2: Support all three formats A, B and C: </w:t>
      </w:r>
    </w:p>
    <w:p w14:paraId="7695EABB" w14:textId="77777777" w:rsidR="00576646" w:rsidRDefault="00576646" w:rsidP="00260380">
      <w:pPr>
        <w:ind w:left="720" w:hanging="360"/>
      </w:pPr>
    </w:p>
    <w:p w14:paraId="1288D557" w14:textId="77777777" w:rsidR="00246920" w:rsidRDefault="00B07A2F" w:rsidP="00260380">
      <w:r w:rsidRPr="00576646">
        <w:rPr>
          <w:highlight w:val="yellow"/>
        </w:rPr>
        <w:t>Proposal:</w:t>
      </w:r>
      <w:r>
        <w:t xml:space="preserve"> </w:t>
      </w:r>
    </w:p>
    <w:p w14:paraId="3691F11F" w14:textId="2E8DB6D7" w:rsidR="004E39FD" w:rsidRDefault="004E39FD" w:rsidP="00B26814">
      <w:pPr>
        <w:pStyle w:val="ListParagraph"/>
        <w:numPr>
          <w:ilvl w:val="0"/>
          <w:numId w:val="37"/>
        </w:numPr>
        <w:autoSpaceDE w:val="0"/>
        <w:autoSpaceDN w:val="0"/>
      </w:pPr>
      <w:r>
        <w:t xml:space="preserve">At least for NR Rel-15 </w:t>
      </w:r>
      <w:r w:rsidR="00B218FD">
        <w:t xml:space="preserve">contiguous PRACH </w:t>
      </w:r>
      <w:r>
        <w:t xml:space="preserve">based PRACH waveform, </w:t>
      </w:r>
      <w:r w:rsidR="00B07A2F">
        <w:t>NR-U PRACH formats are based on NR Format A and B</w:t>
      </w:r>
      <w:r>
        <w:t xml:space="preserve"> and</w:t>
      </w:r>
      <w:r w:rsidR="00B07A2F">
        <w:t xml:space="preserve"> NR Format C is not supported. </w:t>
      </w:r>
    </w:p>
    <w:p w14:paraId="667745AC" w14:textId="7FB6EC4E" w:rsidR="004E39FD" w:rsidRDefault="004E39FD" w:rsidP="00B26814">
      <w:pPr>
        <w:pStyle w:val="ListParagraph"/>
        <w:numPr>
          <w:ilvl w:val="1"/>
          <w:numId w:val="37"/>
        </w:numPr>
        <w:autoSpaceDE w:val="0"/>
        <w:autoSpaceDN w:val="0"/>
      </w:pPr>
      <w:r>
        <w:t xml:space="preserve">FFS: If this applies </w:t>
      </w:r>
      <w:r w:rsidRPr="004E39FD">
        <w:t>to new PRACH wav</w:t>
      </w:r>
      <w:r>
        <w:t>eforms as well</w:t>
      </w:r>
    </w:p>
    <w:p w14:paraId="27946306" w14:textId="056B4F18" w:rsidR="00AE1A3F" w:rsidRDefault="00AE1A3F" w:rsidP="00260380">
      <w:pPr>
        <w:rPr>
          <w:highlight w:val="yellow"/>
        </w:rPr>
      </w:pPr>
      <w:r w:rsidRPr="00AE1A3F">
        <w:rPr>
          <w:highlight w:val="yellow"/>
        </w:rPr>
        <w:t>Discussion:</w:t>
      </w:r>
    </w:p>
    <w:p w14:paraId="00C60831" w14:textId="4B247419" w:rsidR="00AE1A3F" w:rsidRDefault="00AE1A3F" w:rsidP="00B26814">
      <w:pPr>
        <w:pStyle w:val="ListParagraph"/>
        <w:numPr>
          <w:ilvl w:val="0"/>
          <w:numId w:val="37"/>
        </w:numPr>
        <w:autoSpaceDE w:val="0"/>
        <w:autoSpaceDN w:val="0"/>
      </w:pPr>
      <w:r>
        <w:t>For NR-U interlace PRACH design, what are the formats to be supported</w:t>
      </w:r>
    </w:p>
    <w:p w14:paraId="76390B16" w14:textId="77777777" w:rsidR="00AE1A3F" w:rsidRDefault="00AE1A3F" w:rsidP="00260380"/>
    <w:p w14:paraId="1CBE1AF9" w14:textId="77777777" w:rsidR="00033262" w:rsidRDefault="00033262" w:rsidP="00260380">
      <w:pPr>
        <w:pStyle w:val="Heading3"/>
      </w:pPr>
      <w:r>
        <w:t>LBT Gaps between RACH occasions</w:t>
      </w:r>
    </w:p>
    <w:p w14:paraId="441D8B83" w14:textId="77777777" w:rsidR="00033262" w:rsidRDefault="00033262" w:rsidP="00260380"/>
    <w:p w14:paraId="3C7DFE40" w14:textId="77777777" w:rsidR="00033262" w:rsidRDefault="00033262" w:rsidP="00260380">
      <w:r>
        <w:t xml:space="preserve">In NR-Rel15 back to back RACH Occasions in time can be configured. In NR-U, a UE </w:t>
      </w:r>
      <w:proofErr w:type="gramStart"/>
      <w:r>
        <w:t>has to</w:t>
      </w:r>
      <w:proofErr w:type="gramEnd"/>
      <w:r>
        <w:t xml:space="preserve"> pass LBT before transmitting RACH preamble. The UE may get blocked by a RACH transmission of another UE in the previous RACH occasion. </w:t>
      </w:r>
    </w:p>
    <w:p w14:paraId="488FB909" w14:textId="77777777" w:rsidR="00033262" w:rsidRDefault="00033262" w:rsidP="00260380"/>
    <w:tbl>
      <w:tblPr>
        <w:tblStyle w:val="TableGrid"/>
        <w:tblW w:w="0" w:type="auto"/>
        <w:tblLook w:val="04A0" w:firstRow="1" w:lastRow="0" w:firstColumn="1" w:lastColumn="0" w:noHBand="0" w:noVBand="1"/>
      </w:tblPr>
      <w:tblGrid>
        <w:gridCol w:w="1705"/>
        <w:gridCol w:w="7657"/>
      </w:tblGrid>
      <w:tr w:rsidR="00033262" w14:paraId="59BAEC52" w14:textId="77777777" w:rsidTr="001873B7">
        <w:tc>
          <w:tcPr>
            <w:tcW w:w="1705" w:type="dxa"/>
          </w:tcPr>
          <w:p w14:paraId="4CBA7BAA" w14:textId="77777777" w:rsidR="00033262" w:rsidRDefault="00033262" w:rsidP="00260380">
            <w:pPr>
              <w:wordWrap/>
            </w:pPr>
            <w:r>
              <w:t>Company</w:t>
            </w:r>
          </w:p>
        </w:tc>
        <w:tc>
          <w:tcPr>
            <w:tcW w:w="7657" w:type="dxa"/>
          </w:tcPr>
          <w:p w14:paraId="29270A17" w14:textId="77777777" w:rsidR="00033262" w:rsidRDefault="00033262" w:rsidP="00260380">
            <w:pPr>
              <w:wordWrap/>
            </w:pPr>
            <w:r>
              <w:t>Position</w:t>
            </w:r>
          </w:p>
        </w:tc>
      </w:tr>
      <w:tr w:rsidR="00033262" w14:paraId="0151DB4C" w14:textId="77777777" w:rsidTr="001873B7">
        <w:tc>
          <w:tcPr>
            <w:tcW w:w="1705" w:type="dxa"/>
          </w:tcPr>
          <w:p w14:paraId="7308E911" w14:textId="77777777" w:rsidR="00033262" w:rsidRDefault="00033262" w:rsidP="00260380">
            <w:pPr>
              <w:wordWrap/>
            </w:pPr>
            <w:r>
              <w:t>Fujitsu</w:t>
            </w:r>
          </w:p>
        </w:tc>
        <w:tc>
          <w:tcPr>
            <w:tcW w:w="7657" w:type="dxa"/>
          </w:tcPr>
          <w:p w14:paraId="37E224DE" w14:textId="77777777" w:rsidR="00033262" w:rsidRPr="0013349C" w:rsidRDefault="00033262" w:rsidP="00260380">
            <w:pPr>
              <w:wordWrap/>
            </w:pPr>
            <w:r w:rsidRPr="0013349C">
              <w:rPr>
                <w:rFonts w:hint="eastAsia"/>
              </w:rPr>
              <w:t>Observation 1</w:t>
            </w:r>
            <w:r w:rsidRPr="0013349C">
              <w:rPr>
                <w:rFonts w:hint="eastAsia"/>
              </w:rPr>
              <w:t>：</w:t>
            </w:r>
            <w:r w:rsidRPr="0013349C">
              <w:rPr>
                <w:rFonts w:hint="eastAsia"/>
              </w:rPr>
              <w:t>Assume the LBT for PRACH takes at least 25 us, there would be no enough blank period for LBT between neighbo</w:t>
            </w:r>
            <w:r>
              <w:t>u</w:t>
            </w:r>
            <w:r w:rsidRPr="0013349C">
              <w:rPr>
                <w:rFonts w:hint="eastAsia"/>
              </w:rPr>
              <w:t>ring time-domain ROs.</w:t>
            </w:r>
          </w:p>
          <w:p w14:paraId="79AD1D81" w14:textId="77777777" w:rsidR="00033262" w:rsidRDefault="00033262" w:rsidP="00260380">
            <w:pPr>
              <w:wordWrap/>
            </w:pPr>
            <w:r w:rsidRPr="0013349C">
              <w:t>Proposal 2: For NR-U, NR Rel-15 RO configuration should be enhanced to avoid potential blocking between neighbouring time-domain ROs.</w:t>
            </w:r>
          </w:p>
        </w:tc>
      </w:tr>
      <w:tr w:rsidR="00033262" w14:paraId="74585336" w14:textId="77777777" w:rsidTr="001873B7">
        <w:tc>
          <w:tcPr>
            <w:tcW w:w="1705" w:type="dxa"/>
          </w:tcPr>
          <w:p w14:paraId="3C56A8C8" w14:textId="77777777" w:rsidR="00033262" w:rsidRDefault="00033262" w:rsidP="00260380">
            <w:pPr>
              <w:wordWrap/>
            </w:pPr>
            <w:r>
              <w:t>Qualcomm</w:t>
            </w:r>
          </w:p>
        </w:tc>
        <w:tc>
          <w:tcPr>
            <w:tcW w:w="7657" w:type="dxa"/>
          </w:tcPr>
          <w:p w14:paraId="6395E702" w14:textId="77777777" w:rsidR="00033262" w:rsidRPr="00D4140D" w:rsidRDefault="00033262" w:rsidP="00260380">
            <w:pPr>
              <w:wordWrap/>
            </w:pPr>
            <w:r w:rsidRPr="00D4140D">
              <w:t>Proposal 10: Introduce gaps between consecutively TDM-ed PRACH occasions, to avoid earlier UEs blocking access of later UEs.</w:t>
            </w:r>
          </w:p>
          <w:p w14:paraId="08CC21AE" w14:textId="77777777" w:rsidR="00033262" w:rsidRDefault="00033262" w:rsidP="00B26814">
            <w:pPr>
              <w:pStyle w:val="ListParagraph"/>
              <w:numPr>
                <w:ilvl w:val="0"/>
                <w:numId w:val="32"/>
              </w:numPr>
              <w:wordWrap/>
              <w:autoSpaceDE w:val="0"/>
              <w:autoSpaceDN w:val="0"/>
            </w:pPr>
            <w:r w:rsidRPr="00D4140D">
              <w:t>The size of the gaps shall match the maximum expected LBT duration.</w:t>
            </w:r>
          </w:p>
          <w:p w14:paraId="1A34BD8C" w14:textId="77777777" w:rsidR="00033262" w:rsidRDefault="00033262" w:rsidP="00260380">
            <w:pPr>
              <w:wordWrap/>
            </w:pPr>
            <w:r w:rsidRPr="00D4140D">
              <w:t>Proposal 11: DCI shall be used to indicate COT reservation to cover the PRACH occasions. UEs can select LBT category in accordance.</w:t>
            </w:r>
          </w:p>
        </w:tc>
      </w:tr>
      <w:tr w:rsidR="00033262" w14:paraId="6EA1C512" w14:textId="77777777" w:rsidTr="001873B7">
        <w:tc>
          <w:tcPr>
            <w:tcW w:w="1705" w:type="dxa"/>
          </w:tcPr>
          <w:p w14:paraId="7B7D3706" w14:textId="77777777" w:rsidR="00033262" w:rsidRDefault="00033262" w:rsidP="00260380">
            <w:pPr>
              <w:wordWrap/>
            </w:pPr>
            <w:r>
              <w:t>Samsung</w:t>
            </w:r>
          </w:p>
        </w:tc>
        <w:tc>
          <w:tcPr>
            <w:tcW w:w="7657" w:type="dxa"/>
          </w:tcPr>
          <w:p w14:paraId="0DB4DD7D" w14:textId="77777777" w:rsidR="00033262" w:rsidRDefault="00033262" w:rsidP="00260380">
            <w:pPr>
              <w:wordWrap/>
            </w:pPr>
            <w:r>
              <w:t xml:space="preserve">Proposal 9: NR-U shall associate </w:t>
            </w:r>
            <w:proofErr w:type="gramStart"/>
            <w:r>
              <w:t>a</w:t>
            </w:r>
            <w:proofErr w:type="gramEnd"/>
            <w:r>
              <w:t xml:space="preserve"> LBT opportunity for each of the RACH occasions in order to alleviate the extra access delay due to LBT failure.</w:t>
            </w:r>
          </w:p>
        </w:tc>
      </w:tr>
    </w:tbl>
    <w:p w14:paraId="4F123A60" w14:textId="77777777" w:rsidR="00033262" w:rsidRDefault="00033262" w:rsidP="00260380"/>
    <w:p w14:paraId="784E8618" w14:textId="77777777" w:rsidR="00033262" w:rsidRPr="004E39FD" w:rsidRDefault="00033262" w:rsidP="00260380">
      <w:pPr>
        <w:rPr>
          <w:b/>
        </w:rPr>
      </w:pPr>
      <w:r w:rsidRPr="004E39FD">
        <w:rPr>
          <w:b/>
        </w:rPr>
        <w:t>Feature lead summary</w:t>
      </w:r>
    </w:p>
    <w:p w14:paraId="777B3755" w14:textId="77777777" w:rsidR="00033262" w:rsidRDefault="00033262" w:rsidP="00260380">
      <w:r>
        <w:t xml:space="preserve">Back to back RACH occasions with small gaps could lead to blocking of a later RACH occasion by RACH transmissions in an earlier RACH occasion. NR RACH formats may need to be enhanced to provide larger gaps to mitigate the blocking issue. </w:t>
      </w:r>
    </w:p>
    <w:p w14:paraId="1FD90589" w14:textId="77777777" w:rsidR="0067148D" w:rsidRPr="0067148D" w:rsidRDefault="0067148D" w:rsidP="00260380">
      <w:pPr>
        <w:rPr>
          <w:u w:val="single"/>
        </w:rPr>
      </w:pPr>
      <w:r w:rsidRPr="0067148D">
        <w:rPr>
          <w:u w:val="single"/>
        </w:rPr>
        <w:t>Summary of company positions:</w:t>
      </w:r>
    </w:p>
    <w:p w14:paraId="63B61C5A" w14:textId="77777777" w:rsidR="0067148D" w:rsidRDefault="0067148D" w:rsidP="00260380">
      <w:r>
        <w:t>NR-Rel15 RO configuration should be enhanced to avoid potential blocking between neighbouring ROs: Fujitsu, Qualcomm, Samsung</w:t>
      </w:r>
    </w:p>
    <w:p w14:paraId="23C38BDB" w14:textId="77777777" w:rsidR="0067148D" w:rsidRDefault="0067148D" w:rsidP="00260380"/>
    <w:p w14:paraId="1320ACBD" w14:textId="78815883" w:rsidR="00246920" w:rsidRDefault="00AE1A3F" w:rsidP="00260380">
      <w:r>
        <w:rPr>
          <w:highlight w:val="yellow"/>
        </w:rPr>
        <w:t>Discussion:</w:t>
      </w:r>
    </w:p>
    <w:p w14:paraId="15DC4EDC" w14:textId="5D2963D2" w:rsidR="00033262" w:rsidRDefault="00ED5F45" w:rsidP="00B26814">
      <w:pPr>
        <w:pStyle w:val="ListParagraph"/>
        <w:numPr>
          <w:ilvl w:val="0"/>
          <w:numId w:val="37"/>
        </w:numPr>
        <w:autoSpaceDE w:val="0"/>
        <w:autoSpaceDN w:val="0"/>
      </w:pPr>
      <w:r>
        <w:t xml:space="preserve">Further study for </w:t>
      </w:r>
      <w:r w:rsidR="00033262">
        <w:t xml:space="preserve">NR-U, </w:t>
      </w:r>
      <w:r>
        <w:t xml:space="preserve">if </w:t>
      </w:r>
      <w:r w:rsidR="00033262">
        <w:t xml:space="preserve">NR Rel-15 </w:t>
      </w:r>
      <w:r w:rsidR="00B218FD">
        <w:t>RACH occasion</w:t>
      </w:r>
      <w:r w:rsidR="00033262">
        <w:t xml:space="preserve"> configuration should be enhanced to avoid potential blocking between </w:t>
      </w:r>
      <w:r w:rsidR="00246920">
        <w:t>neighbouring</w:t>
      </w:r>
      <w:r w:rsidR="00033262">
        <w:t xml:space="preserve"> time-domain </w:t>
      </w:r>
      <w:r w:rsidR="00B218FD">
        <w:t>RACH occasions</w:t>
      </w:r>
      <w:r w:rsidR="00033262">
        <w:t>.</w:t>
      </w:r>
    </w:p>
    <w:p w14:paraId="3FCA1DCC" w14:textId="77777777" w:rsidR="00033262" w:rsidRDefault="00033262" w:rsidP="00260380"/>
    <w:p w14:paraId="12B72A91" w14:textId="5175EAA7" w:rsidR="00BF32E1" w:rsidRDefault="00F77FD8" w:rsidP="00260380">
      <w:pPr>
        <w:pStyle w:val="Heading3"/>
      </w:pPr>
      <w:r>
        <w:t xml:space="preserve">Multiplexing PRACH and </w:t>
      </w:r>
      <w:r w:rsidR="008F1CF6">
        <w:t>other channels</w:t>
      </w:r>
    </w:p>
    <w:p w14:paraId="267E5DAD" w14:textId="1A0E707C" w:rsidR="008F1CF6" w:rsidRDefault="008F1CF6" w:rsidP="00260380"/>
    <w:p w14:paraId="30AE0D2E" w14:textId="5E3D2F49" w:rsidR="0002258B" w:rsidRDefault="00BB4C62" w:rsidP="00260380">
      <w:r>
        <w:t xml:space="preserve">Description: </w:t>
      </w:r>
      <w:r w:rsidR="0002258B">
        <w:t>In NR-Rel15, it is possible to multiplex RACH resource with PUSCH/PUCCH of another UE in frequency. In NR-U there may be the following issues which may need to be considered while multiplexing RACH with other channels in frequency.</w:t>
      </w:r>
    </w:p>
    <w:p w14:paraId="41ED5109" w14:textId="11AB86E3" w:rsidR="0002258B" w:rsidRDefault="0002258B" w:rsidP="00B26814">
      <w:pPr>
        <w:pStyle w:val="ListParagraph"/>
        <w:numPr>
          <w:ilvl w:val="0"/>
          <w:numId w:val="35"/>
        </w:numPr>
        <w:autoSpaceDE w:val="0"/>
        <w:autoSpaceDN w:val="0"/>
      </w:pPr>
      <w:r>
        <w:t>PUSCH/PUCCH frequency domain allocation may be interlaced</w:t>
      </w:r>
    </w:p>
    <w:p w14:paraId="12CC0775" w14:textId="0C4E59F0" w:rsidR="0002258B" w:rsidRDefault="0002258B" w:rsidP="00B26814">
      <w:pPr>
        <w:pStyle w:val="ListParagraph"/>
        <w:numPr>
          <w:ilvl w:val="0"/>
          <w:numId w:val="35"/>
        </w:numPr>
        <w:autoSpaceDE w:val="0"/>
        <w:autoSpaceDN w:val="0"/>
      </w:pPr>
      <w:r>
        <w:t>PUSCH/PUCCH transmissions blocking RACH transmission due to LBT</w:t>
      </w:r>
    </w:p>
    <w:p w14:paraId="7D71A831" w14:textId="293B01F7" w:rsidR="0002258B" w:rsidRDefault="00E17A69" w:rsidP="00B26814">
      <w:pPr>
        <w:pStyle w:val="ListParagraph"/>
        <w:numPr>
          <w:ilvl w:val="0"/>
          <w:numId w:val="35"/>
        </w:numPr>
        <w:autoSpaceDE w:val="0"/>
        <w:autoSpaceDN w:val="0"/>
      </w:pPr>
      <w:r>
        <w:t>Interference from neighbouring tones.</w:t>
      </w:r>
    </w:p>
    <w:p w14:paraId="062FC24A" w14:textId="30C1859A" w:rsidR="00BB4C62" w:rsidRDefault="00BB4C62" w:rsidP="00260380"/>
    <w:p w14:paraId="0B2F32CD" w14:textId="4926DFEC" w:rsidR="00BB4C62" w:rsidRDefault="00BB4C62" w:rsidP="00260380">
      <w:r>
        <w:lastRenderedPageBreak/>
        <w:t>The positions of different companies on these multiplexing issues are summarized in the table below:</w:t>
      </w:r>
    </w:p>
    <w:tbl>
      <w:tblPr>
        <w:tblStyle w:val="TableGrid"/>
        <w:tblW w:w="0" w:type="auto"/>
        <w:tblLook w:val="04A0" w:firstRow="1" w:lastRow="0" w:firstColumn="1" w:lastColumn="0" w:noHBand="0" w:noVBand="1"/>
      </w:tblPr>
      <w:tblGrid>
        <w:gridCol w:w="1705"/>
        <w:gridCol w:w="7657"/>
      </w:tblGrid>
      <w:tr w:rsidR="0002258B" w14:paraId="4ADA9033" w14:textId="77777777" w:rsidTr="0002258B">
        <w:tc>
          <w:tcPr>
            <w:tcW w:w="1705" w:type="dxa"/>
          </w:tcPr>
          <w:p w14:paraId="258035C1" w14:textId="77777777" w:rsidR="0002258B" w:rsidRDefault="0002258B" w:rsidP="00260380">
            <w:pPr>
              <w:wordWrap/>
            </w:pPr>
            <w:r>
              <w:t>Company</w:t>
            </w:r>
          </w:p>
        </w:tc>
        <w:tc>
          <w:tcPr>
            <w:tcW w:w="7657" w:type="dxa"/>
          </w:tcPr>
          <w:p w14:paraId="429AE1F0" w14:textId="77777777" w:rsidR="0002258B" w:rsidRDefault="0002258B" w:rsidP="00260380">
            <w:pPr>
              <w:wordWrap/>
            </w:pPr>
            <w:r>
              <w:t>Positions</w:t>
            </w:r>
          </w:p>
        </w:tc>
      </w:tr>
      <w:tr w:rsidR="0002258B" w14:paraId="587F791D" w14:textId="77777777" w:rsidTr="0002258B">
        <w:tc>
          <w:tcPr>
            <w:tcW w:w="1705" w:type="dxa"/>
          </w:tcPr>
          <w:p w14:paraId="3DDAD077" w14:textId="77777777" w:rsidR="0002258B" w:rsidRDefault="0002258B" w:rsidP="00260380">
            <w:pPr>
              <w:wordWrap/>
            </w:pPr>
            <w:r>
              <w:t>Vivo</w:t>
            </w:r>
          </w:p>
        </w:tc>
        <w:tc>
          <w:tcPr>
            <w:tcW w:w="7657" w:type="dxa"/>
          </w:tcPr>
          <w:p w14:paraId="0E7C3A34" w14:textId="77777777" w:rsidR="0002258B" w:rsidRDefault="0002258B" w:rsidP="00260380">
            <w:pPr>
              <w:wordWrap/>
            </w:pPr>
            <w:r>
              <w:t xml:space="preserve">Observation 3: The PUSCH </w:t>
            </w:r>
            <w:proofErr w:type="spellStart"/>
            <w:r>
              <w:t>tranmission</w:t>
            </w:r>
            <w:proofErr w:type="spellEnd"/>
            <w:r>
              <w:t xml:space="preserve"> may block PRACH transmission occurs in overlapping resources.</w:t>
            </w:r>
          </w:p>
          <w:p w14:paraId="4ED18F9E" w14:textId="77777777" w:rsidR="0002258B" w:rsidRDefault="0002258B" w:rsidP="00260380">
            <w:pPr>
              <w:wordWrap/>
            </w:pPr>
            <w:r>
              <w:t>Observation 4: PRACH and PUSCH transmitted in overlapping resources may still be possible in NR-U deployment if the cell size is small.</w:t>
            </w:r>
          </w:p>
        </w:tc>
      </w:tr>
      <w:tr w:rsidR="0002258B" w14:paraId="654906F6" w14:textId="77777777" w:rsidTr="0002258B">
        <w:tc>
          <w:tcPr>
            <w:tcW w:w="1705" w:type="dxa"/>
          </w:tcPr>
          <w:p w14:paraId="2D5629C6" w14:textId="77777777" w:rsidR="0002258B" w:rsidRDefault="0002258B" w:rsidP="00260380">
            <w:pPr>
              <w:wordWrap/>
            </w:pPr>
            <w:r>
              <w:t>Fujitsu</w:t>
            </w:r>
          </w:p>
        </w:tc>
        <w:tc>
          <w:tcPr>
            <w:tcW w:w="7657" w:type="dxa"/>
          </w:tcPr>
          <w:p w14:paraId="12F893C1" w14:textId="77777777" w:rsidR="0002258B" w:rsidRDefault="0002258B" w:rsidP="00260380">
            <w:pPr>
              <w:wordWrap/>
            </w:pPr>
            <w:r w:rsidRPr="0013349C">
              <w:t xml:space="preserve">Observation 2: Considering small cell range of NR-U, LBT blocking due to TA difference between </w:t>
            </w:r>
            <w:proofErr w:type="spellStart"/>
            <w:r w:rsidRPr="0013349C">
              <w:t>FDM’d</w:t>
            </w:r>
            <w:proofErr w:type="spellEnd"/>
            <w:r w:rsidRPr="0013349C">
              <w:t xml:space="preserve"> PUSCH/PUCCH/PRACH could be avoided by implementation.</w:t>
            </w:r>
          </w:p>
        </w:tc>
      </w:tr>
      <w:tr w:rsidR="0002258B" w14:paraId="70B2E58F" w14:textId="77777777" w:rsidTr="0002258B">
        <w:tc>
          <w:tcPr>
            <w:tcW w:w="1705" w:type="dxa"/>
          </w:tcPr>
          <w:p w14:paraId="3D9CFFE2" w14:textId="77777777" w:rsidR="0002258B" w:rsidRDefault="0002258B" w:rsidP="00260380">
            <w:pPr>
              <w:wordWrap/>
            </w:pPr>
            <w:r>
              <w:t>Nokia</w:t>
            </w:r>
          </w:p>
        </w:tc>
        <w:tc>
          <w:tcPr>
            <w:tcW w:w="7657" w:type="dxa"/>
          </w:tcPr>
          <w:p w14:paraId="4B1145E3" w14:textId="77777777" w:rsidR="0002258B" w:rsidRDefault="0002258B" w:rsidP="00260380">
            <w:pPr>
              <w:wordWrap/>
            </w:pPr>
            <w:r w:rsidRPr="00697441">
              <w:t>Observation 9: LBT blocking due to TA difference between frequency multiplexed PUSCH, PUCCH, and PRACH is not expected in small cell deployments.</w:t>
            </w:r>
          </w:p>
        </w:tc>
      </w:tr>
      <w:tr w:rsidR="0002258B" w14:paraId="0D2A1DC4" w14:textId="77777777" w:rsidTr="0002258B">
        <w:tc>
          <w:tcPr>
            <w:tcW w:w="1705" w:type="dxa"/>
          </w:tcPr>
          <w:p w14:paraId="1A1DA5D3" w14:textId="77777777" w:rsidR="0002258B" w:rsidRDefault="0002258B" w:rsidP="00260380">
            <w:pPr>
              <w:wordWrap/>
            </w:pPr>
            <w:r>
              <w:t>Intel</w:t>
            </w:r>
          </w:p>
        </w:tc>
        <w:tc>
          <w:tcPr>
            <w:tcW w:w="7657" w:type="dxa"/>
          </w:tcPr>
          <w:p w14:paraId="7E6F4154" w14:textId="77777777" w:rsidR="0002258B" w:rsidRDefault="0002258B" w:rsidP="00260380">
            <w:pPr>
              <w:wordWrap/>
            </w:pPr>
            <w:r w:rsidRPr="007643F5">
              <w:rPr>
                <w:lang w:eastAsia="zh-CN"/>
              </w:rPr>
              <w:t>Proposal 4: If frequency multiplexing of PRACH and interlaced transmission (e.g. PUSCH/PUCCH) is supported, the UEs scheduled with interlaced transmission do not transmit on the REs that overlap with resources allocated to PRACH of other UEs.</w:t>
            </w:r>
          </w:p>
        </w:tc>
      </w:tr>
      <w:tr w:rsidR="0002258B" w14:paraId="1AB01180" w14:textId="77777777" w:rsidTr="0002258B">
        <w:tc>
          <w:tcPr>
            <w:tcW w:w="1705" w:type="dxa"/>
          </w:tcPr>
          <w:p w14:paraId="23C4B18F" w14:textId="77777777" w:rsidR="0002258B" w:rsidRDefault="0002258B" w:rsidP="00260380">
            <w:pPr>
              <w:wordWrap/>
            </w:pPr>
            <w:r>
              <w:t>LGE</w:t>
            </w:r>
          </w:p>
        </w:tc>
        <w:tc>
          <w:tcPr>
            <w:tcW w:w="7657" w:type="dxa"/>
          </w:tcPr>
          <w:p w14:paraId="4BDC8E1F" w14:textId="77777777" w:rsidR="0002258B" w:rsidRPr="008F3107" w:rsidRDefault="0002258B" w:rsidP="00260380">
            <w:pPr>
              <w:wordWrap/>
              <w:rPr>
                <w:lang w:eastAsia="zh-CN"/>
              </w:rPr>
            </w:pPr>
            <w:r w:rsidRPr="008F3107">
              <w:rPr>
                <w:lang w:eastAsia="zh-CN"/>
              </w:rPr>
              <w:t xml:space="preserve">Proposal #5: Support FDM multiplexing between PRACH and PUSCH/PUCCH in a same (RACH) slot in case of interlaced resource structure based on the following approaches. </w:t>
            </w:r>
          </w:p>
          <w:p w14:paraId="67450690" w14:textId="77777777" w:rsidR="0002258B" w:rsidRDefault="0002258B" w:rsidP="00B26814">
            <w:pPr>
              <w:pStyle w:val="ListParagraph"/>
              <w:numPr>
                <w:ilvl w:val="0"/>
                <w:numId w:val="40"/>
              </w:numPr>
              <w:wordWrap/>
              <w:autoSpaceDE w:val="0"/>
              <w:autoSpaceDN w:val="0"/>
              <w:rPr>
                <w:lang w:eastAsia="zh-CN"/>
              </w:rPr>
            </w:pPr>
            <w:r w:rsidRPr="008F3107">
              <w:rPr>
                <w:lang w:eastAsia="zh-CN"/>
              </w:rPr>
              <w:t>Alt 1: Use of PRACH RB-interlace structure for PUSCH/PUCCH transmission</w:t>
            </w:r>
          </w:p>
          <w:p w14:paraId="0C7CF1AE" w14:textId="77777777" w:rsidR="0002258B" w:rsidRDefault="0002258B" w:rsidP="00B26814">
            <w:pPr>
              <w:pStyle w:val="ListParagraph"/>
              <w:numPr>
                <w:ilvl w:val="0"/>
                <w:numId w:val="40"/>
              </w:numPr>
              <w:wordWrap/>
              <w:autoSpaceDE w:val="0"/>
              <w:autoSpaceDN w:val="0"/>
              <w:rPr>
                <w:lang w:eastAsia="zh-CN"/>
              </w:rPr>
            </w:pPr>
            <w:r w:rsidRPr="008F3107">
              <w:rPr>
                <w:lang w:eastAsia="zh-CN"/>
              </w:rPr>
              <w:t>Alt 2: Mapping of PRACH sequence on RB-interlace defined for PUSCH/PUCCH</w:t>
            </w:r>
          </w:p>
          <w:p w14:paraId="5317D45A" w14:textId="77777777" w:rsidR="000B6B63" w:rsidRPr="00853E27" w:rsidRDefault="000B6B63" w:rsidP="00260380">
            <w:pPr>
              <w:wordWrap/>
              <w:rPr>
                <w:lang w:eastAsia="zh-CN"/>
              </w:rPr>
            </w:pPr>
            <w:r w:rsidRPr="00853E27">
              <w:rPr>
                <w:lang w:eastAsia="zh-CN"/>
              </w:rPr>
              <w:t>Proposal #7</w:t>
            </w:r>
            <w:r>
              <w:rPr>
                <w:lang w:eastAsia="zh-CN"/>
              </w:rPr>
              <w:t xml:space="preserve"> (in R1-1900606)</w:t>
            </w:r>
            <w:r w:rsidRPr="00853E27">
              <w:rPr>
                <w:lang w:eastAsia="zh-CN"/>
              </w:rPr>
              <w:t xml:space="preserve">: </w:t>
            </w:r>
            <w:proofErr w:type="gramStart"/>
            <w:r w:rsidRPr="00853E27">
              <w:rPr>
                <w:lang w:eastAsia="zh-CN"/>
              </w:rPr>
              <w:t>In order to</w:t>
            </w:r>
            <w:proofErr w:type="gramEnd"/>
            <w:r w:rsidRPr="00853E27">
              <w:rPr>
                <w:lang w:eastAsia="zh-CN"/>
              </w:rPr>
              <w:t xml:space="preserve"> handle PRACH block issue due to TA difference between </w:t>
            </w:r>
            <w:proofErr w:type="spellStart"/>
            <w:r w:rsidRPr="00853E27">
              <w:rPr>
                <w:lang w:eastAsia="zh-CN"/>
              </w:rPr>
              <w:t>FDMed</w:t>
            </w:r>
            <w:proofErr w:type="spellEnd"/>
            <w:r w:rsidRPr="00853E27">
              <w:rPr>
                <w:lang w:eastAsia="zh-CN"/>
              </w:rPr>
              <w:t xml:space="preserve"> PUSCH/PUCCH and PRACH, consider following options:</w:t>
            </w:r>
          </w:p>
          <w:p w14:paraId="543A54C4" w14:textId="77777777" w:rsidR="000B6B63" w:rsidRPr="00853E27" w:rsidRDefault="000B6B63" w:rsidP="00B26814">
            <w:pPr>
              <w:pStyle w:val="ListParagraph"/>
              <w:numPr>
                <w:ilvl w:val="0"/>
                <w:numId w:val="40"/>
              </w:numPr>
              <w:wordWrap/>
              <w:autoSpaceDE w:val="0"/>
              <w:autoSpaceDN w:val="0"/>
              <w:rPr>
                <w:lang w:eastAsia="zh-CN"/>
              </w:rPr>
            </w:pPr>
            <w:r w:rsidRPr="00853E27">
              <w:rPr>
                <w:lang w:eastAsia="zh-CN"/>
              </w:rPr>
              <w:t>Option 1: Adjusting the starting position of PUSCH/PUCCH transmission in RACH slot</w:t>
            </w:r>
          </w:p>
          <w:p w14:paraId="5E19B134" w14:textId="5CD2B566" w:rsidR="000B6B63" w:rsidRDefault="000B6B63" w:rsidP="00260380">
            <w:pPr>
              <w:wordWrap/>
              <w:rPr>
                <w:lang w:eastAsia="zh-CN"/>
              </w:rPr>
            </w:pPr>
            <w:r w:rsidRPr="00853E27">
              <w:rPr>
                <w:rFonts w:eastAsia="Gulim"/>
                <w:lang w:eastAsia="zh-CN"/>
              </w:rPr>
              <w:t>Option 2: Adjusting the duration of CCA slot or TA value for PRACH transmission</w:t>
            </w:r>
          </w:p>
        </w:tc>
      </w:tr>
      <w:tr w:rsidR="0002258B" w14:paraId="4B8279B1" w14:textId="77777777" w:rsidTr="0002258B">
        <w:tc>
          <w:tcPr>
            <w:tcW w:w="1705" w:type="dxa"/>
          </w:tcPr>
          <w:p w14:paraId="6F9C2DC5" w14:textId="77777777" w:rsidR="0002258B" w:rsidRDefault="0002258B" w:rsidP="00260380">
            <w:pPr>
              <w:wordWrap/>
            </w:pPr>
            <w:r>
              <w:t>Apple</w:t>
            </w:r>
          </w:p>
        </w:tc>
        <w:tc>
          <w:tcPr>
            <w:tcW w:w="7657" w:type="dxa"/>
          </w:tcPr>
          <w:p w14:paraId="5594C957" w14:textId="77777777" w:rsidR="0002258B" w:rsidRDefault="0002258B" w:rsidP="00260380">
            <w:pPr>
              <w:wordWrap/>
            </w:pPr>
            <w:r w:rsidRPr="00881418">
              <w:t>Observation 2: TDM multiplexing of tone-interlaced RACH preamble and PUSCH has less interference to data or requires less guard tones than FDM multiplexing of RB-interlaced RACH preamble and PUSCH.</w:t>
            </w:r>
          </w:p>
          <w:p w14:paraId="47FCE24D" w14:textId="77777777" w:rsidR="0002258B" w:rsidRDefault="0002258B" w:rsidP="00260380">
            <w:pPr>
              <w:wordWrap/>
            </w:pPr>
            <w:r w:rsidRPr="00881418">
              <w:t>Proposal 2: for NR unlicensed, supports FDM multiplexing of uniform RE-level interlacing RACH preamble with SRS.</w:t>
            </w:r>
          </w:p>
        </w:tc>
      </w:tr>
      <w:tr w:rsidR="0002258B" w14:paraId="7BED7036" w14:textId="77777777" w:rsidTr="0002258B">
        <w:tc>
          <w:tcPr>
            <w:tcW w:w="1705" w:type="dxa"/>
          </w:tcPr>
          <w:p w14:paraId="67834D58" w14:textId="77777777" w:rsidR="0002258B" w:rsidRDefault="0002258B" w:rsidP="00260380">
            <w:pPr>
              <w:wordWrap/>
            </w:pPr>
            <w:r>
              <w:t>Qualcomm</w:t>
            </w:r>
          </w:p>
        </w:tc>
        <w:tc>
          <w:tcPr>
            <w:tcW w:w="7657" w:type="dxa"/>
          </w:tcPr>
          <w:p w14:paraId="333B2533" w14:textId="77777777" w:rsidR="0002258B" w:rsidRPr="00D4140D" w:rsidRDefault="0002258B" w:rsidP="00260380">
            <w:pPr>
              <w:wordWrap/>
            </w:pPr>
            <w:r w:rsidRPr="00D4140D">
              <w:t>Proposal 7: Consider the aligned SCS between PRACH and other UL channels to minimize adjacent sub-carrier interference between PRACH and other channels.</w:t>
            </w:r>
          </w:p>
          <w:p w14:paraId="7F0EF582" w14:textId="77777777" w:rsidR="0002258B" w:rsidRDefault="0002258B" w:rsidP="00260380">
            <w:pPr>
              <w:wordWrap/>
            </w:pPr>
            <w:r w:rsidRPr="00D4140D">
              <w:t>Proposal 13: RAN1 shall consider an approach to prioritize PRACH transmissions over same-symbol PUCCH/PUSCH transmissions from different UEs.</w:t>
            </w:r>
          </w:p>
        </w:tc>
      </w:tr>
      <w:tr w:rsidR="0002258B" w14:paraId="681C6891" w14:textId="77777777" w:rsidTr="0002258B">
        <w:tc>
          <w:tcPr>
            <w:tcW w:w="1705" w:type="dxa"/>
          </w:tcPr>
          <w:p w14:paraId="5EF6CEB6" w14:textId="77777777" w:rsidR="0002258B" w:rsidRDefault="0002258B" w:rsidP="00260380">
            <w:pPr>
              <w:wordWrap/>
            </w:pPr>
            <w:r>
              <w:t>Samsung</w:t>
            </w:r>
          </w:p>
        </w:tc>
        <w:tc>
          <w:tcPr>
            <w:tcW w:w="7657" w:type="dxa"/>
          </w:tcPr>
          <w:p w14:paraId="3D650923" w14:textId="77777777" w:rsidR="0002258B" w:rsidRDefault="0002258B" w:rsidP="00260380">
            <w:pPr>
              <w:wordWrap/>
            </w:pPr>
            <w:r>
              <w:t>Proposal 7: NR-U shall support multiplexing between PRACH and PUSCH/PUCCH in a TDM manner only, at least for initial access purpose.</w:t>
            </w:r>
          </w:p>
        </w:tc>
      </w:tr>
    </w:tbl>
    <w:p w14:paraId="4CD4F891" w14:textId="2150A9F8" w:rsidR="008F1CF6" w:rsidRDefault="008F1CF6" w:rsidP="00260380"/>
    <w:p w14:paraId="07AFF510" w14:textId="189BF8BB" w:rsidR="00350F12" w:rsidRDefault="00064FA8" w:rsidP="00260380">
      <w:r w:rsidRPr="006E4D61">
        <w:rPr>
          <w:b/>
        </w:rPr>
        <w:t>Feature lead summary:</w:t>
      </w:r>
      <w:r>
        <w:t xml:space="preserve"> </w:t>
      </w:r>
      <w:r w:rsidR="006E4D61">
        <w:t xml:space="preserve"> </w:t>
      </w:r>
      <w:r w:rsidR="002C5240">
        <w:t>There are currently differing views on the support of FDM of PRACH and PUCCH/PUSH as it</w:t>
      </w:r>
      <w:r>
        <w:t xml:space="preserve"> depends on the frequency domain allocation planned for PRACH. With uniform RE based structure it may be possible to multiplex PRACH with </w:t>
      </w:r>
      <w:r w:rsidR="004F4B2A">
        <w:t xml:space="preserve">NR Rel-15 </w:t>
      </w:r>
      <w:r>
        <w:t>SRS</w:t>
      </w:r>
      <w:r w:rsidR="002C5240">
        <w:t xml:space="preserve"> </w:t>
      </w:r>
      <w:r w:rsidR="004F4B2A">
        <w:t xml:space="preserve">waveform </w:t>
      </w:r>
      <w:r w:rsidR="002C5240">
        <w:t>easily</w:t>
      </w:r>
      <w:r>
        <w:t xml:space="preserve"> but multiplexing with PUCCH/PUSCH may involve puncturing/rate</w:t>
      </w:r>
      <w:r w:rsidR="00D55009">
        <w:t>-</w:t>
      </w:r>
      <w:r>
        <w:t xml:space="preserve">matching of PUCCH / PUSCH resources. One of the </w:t>
      </w:r>
      <w:r w:rsidR="00573CED">
        <w:t xml:space="preserve">main </w:t>
      </w:r>
      <w:r>
        <w:t>motivations for interlace based PRACH is to be able to FDM with other channels</w:t>
      </w:r>
      <w:r w:rsidR="00350F12">
        <w:t xml:space="preserve"> such as PUCCH/PUSCH which also use the interlace waveform</w:t>
      </w:r>
      <w:r>
        <w:t xml:space="preserve">. </w:t>
      </w:r>
      <w:r w:rsidR="00D55009">
        <w:t>However, use of non-uniform interlace for PRACH may also in some cases necessitate PUCCH/PUSCH puncturing/ rate-matching around the PRACH resources.</w:t>
      </w:r>
      <w:r w:rsidR="002C5240">
        <w:t xml:space="preserve"> </w:t>
      </w:r>
    </w:p>
    <w:p w14:paraId="34343F5B" w14:textId="7F8AB7F7" w:rsidR="00D55009" w:rsidRDefault="00D55009" w:rsidP="00260380"/>
    <w:p w14:paraId="07C06FA7" w14:textId="5688E988" w:rsidR="00D55009" w:rsidRDefault="006E4D61" w:rsidP="00260380">
      <w:r w:rsidRPr="006E4D61">
        <w:rPr>
          <w:u w:val="single"/>
        </w:rPr>
        <w:t xml:space="preserve">Summary of company positions: </w:t>
      </w:r>
      <w:r w:rsidR="00D55009">
        <w:t>FDM of PRACH and PUCCH/PUSCH is supported</w:t>
      </w:r>
    </w:p>
    <w:p w14:paraId="062B3E11" w14:textId="2275BE44" w:rsidR="00D55009" w:rsidRDefault="00D55009" w:rsidP="00B26814">
      <w:pPr>
        <w:pStyle w:val="ListParagraph"/>
        <w:numPr>
          <w:ilvl w:val="0"/>
          <w:numId w:val="37"/>
        </w:numPr>
        <w:autoSpaceDE w:val="0"/>
        <w:autoSpaceDN w:val="0"/>
      </w:pPr>
      <w:r>
        <w:t>Yes: Vivo, Fujitsu, Nokia, LGE, Qualcomm</w:t>
      </w:r>
    </w:p>
    <w:p w14:paraId="16E9D793" w14:textId="253EE7B8" w:rsidR="00D55009" w:rsidRDefault="00D55009" w:rsidP="00B26814">
      <w:pPr>
        <w:pStyle w:val="ListParagraph"/>
        <w:numPr>
          <w:ilvl w:val="0"/>
          <w:numId w:val="37"/>
        </w:numPr>
        <w:autoSpaceDE w:val="0"/>
        <w:autoSpaceDN w:val="0"/>
      </w:pPr>
      <w:r>
        <w:t>No</w:t>
      </w:r>
      <w:r w:rsidR="002C5240">
        <w:t>:</w:t>
      </w:r>
      <w:r>
        <w:t xml:space="preserve"> Samsung</w:t>
      </w:r>
      <w:r w:rsidR="006E34CF">
        <w:t xml:space="preserve"> (at least for initial access)</w:t>
      </w:r>
      <w:r w:rsidR="002C5240">
        <w:t>, Apple</w:t>
      </w:r>
    </w:p>
    <w:p w14:paraId="26DC260D" w14:textId="1D1AD328" w:rsidR="00D55009" w:rsidRDefault="00D55009" w:rsidP="00260380"/>
    <w:p w14:paraId="3854E31E" w14:textId="091FB66E" w:rsidR="004715D9" w:rsidRDefault="00AE1A3F" w:rsidP="00260380">
      <w:r>
        <w:rPr>
          <w:highlight w:val="yellow"/>
        </w:rPr>
        <w:t>Discussion:</w:t>
      </w:r>
    </w:p>
    <w:p w14:paraId="70CECC20" w14:textId="3CDE69A0" w:rsidR="002C5240" w:rsidRDefault="00E32441" w:rsidP="00B26814">
      <w:pPr>
        <w:pStyle w:val="ListParagraph"/>
        <w:numPr>
          <w:ilvl w:val="0"/>
          <w:numId w:val="39"/>
        </w:numPr>
        <w:autoSpaceDE w:val="0"/>
        <w:autoSpaceDN w:val="0"/>
      </w:pPr>
      <w:r>
        <w:t xml:space="preserve">Further discuss </w:t>
      </w:r>
      <w:r w:rsidR="002C5240">
        <w:t xml:space="preserve">FDM of PRACH and PUCCH/PUSCH </w:t>
      </w:r>
      <w:r>
        <w:t>of the following cases</w:t>
      </w:r>
    </w:p>
    <w:p w14:paraId="3B87010F" w14:textId="3B4FBCAB" w:rsidR="00E32441" w:rsidRDefault="00E32441" w:rsidP="00B26814">
      <w:pPr>
        <w:pStyle w:val="ListParagraph"/>
        <w:numPr>
          <w:ilvl w:val="1"/>
          <w:numId w:val="39"/>
        </w:numPr>
        <w:autoSpaceDE w:val="0"/>
        <w:autoSpaceDN w:val="0"/>
      </w:pPr>
      <w:r>
        <w:t>FDM of NR Rel.15 PRACH and NR Rel.15 PUCCH/PUSCH</w:t>
      </w:r>
    </w:p>
    <w:p w14:paraId="7D05B9BE" w14:textId="0274D990" w:rsidR="00E32441" w:rsidRDefault="00E32441" w:rsidP="00B26814">
      <w:pPr>
        <w:pStyle w:val="ListParagraph"/>
        <w:numPr>
          <w:ilvl w:val="1"/>
          <w:numId w:val="39"/>
        </w:numPr>
        <w:autoSpaceDE w:val="0"/>
        <w:autoSpaceDN w:val="0"/>
      </w:pPr>
      <w:r>
        <w:t>FDM of NR Rel.15 PRACH and NR-U interlaced PUCCH/PUSCH</w:t>
      </w:r>
    </w:p>
    <w:p w14:paraId="08319EF4" w14:textId="0B2B641F" w:rsidR="002C5240" w:rsidRDefault="00573CED" w:rsidP="00B26814">
      <w:pPr>
        <w:pStyle w:val="ListParagraph"/>
        <w:numPr>
          <w:ilvl w:val="2"/>
          <w:numId w:val="39"/>
        </w:numPr>
        <w:autoSpaceDE w:val="0"/>
        <w:autoSpaceDN w:val="0"/>
      </w:pPr>
      <w:r>
        <w:lastRenderedPageBreak/>
        <w:t xml:space="preserve">PUCCH/PUSCH transmissions </w:t>
      </w:r>
      <w:r w:rsidR="004E39FD">
        <w:t xml:space="preserve">on </w:t>
      </w:r>
      <w:r>
        <w:t>RACH resources in case of any overlap</w:t>
      </w:r>
      <w:r w:rsidR="004E39FD">
        <w:t xml:space="preserve"> are avoided by rate matching </w:t>
      </w:r>
      <w:r w:rsidR="001873B7">
        <w:t xml:space="preserve">around the PRACH resources </w:t>
      </w:r>
      <w:r w:rsidR="004E39FD">
        <w:t xml:space="preserve">or </w:t>
      </w:r>
      <w:r w:rsidR="001873B7">
        <w:t xml:space="preserve">through </w:t>
      </w:r>
      <w:r w:rsidR="004E39FD">
        <w:t>schedul</w:t>
      </w:r>
      <w:r w:rsidR="001873B7">
        <w:t>ing</w:t>
      </w:r>
    </w:p>
    <w:p w14:paraId="70B92F73" w14:textId="21958FF0" w:rsidR="00E32441" w:rsidRDefault="00E32441" w:rsidP="00B26814">
      <w:pPr>
        <w:pStyle w:val="ListParagraph"/>
        <w:numPr>
          <w:ilvl w:val="1"/>
          <w:numId w:val="39"/>
        </w:numPr>
        <w:autoSpaceDE w:val="0"/>
        <w:autoSpaceDN w:val="0"/>
      </w:pPr>
      <w:r>
        <w:t>FDM of NR-U interlaced PRACH and NR-U interlaced PUCCH/PUSCH</w:t>
      </w:r>
    </w:p>
    <w:p w14:paraId="574497D2" w14:textId="77777777" w:rsidR="00573CED" w:rsidRDefault="00573CED" w:rsidP="00260380">
      <w:pPr>
        <w:pStyle w:val="ListParagraph"/>
        <w:autoSpaceDE w:val="0"/>
        <w:autoSpaceDN w:val="0"/>
        <w:ind w:firstLine="0"/>
      </w:pPr>
    </w:p>
    <w:p w14:paraId="67FA03AE" w14:textId="04591E6A" w:rsidR="00064FA8" w:rsidRDefault="00064FA8" w:rsidP="00260380">
      <w:r>
        <w:t xml:space="preserve">In FDM based multiplexing of PRACH with other channels, due to differences in TA values transmission from one UE may block transmission from other UEs. Some companies feel the TA values are small and/or the blocking issue can be handled by </w:t>
      </w:r>
      <w:r w:rsidR="00350F12">
        <w:t xml:space="preserve">implementation while others feel that this needs a </w:t>
      </w:r>
      <w:proofErr w:type="gramStart"/>
      <w:r w:rsidR="00350F12">
        <w:t>specification based</w:t>
      </w:r>
      <w:proofErr w:type="gramEnd"/>
      <w:r w:rsidR="00350F12">
        <w:t xml:space="preserve"> solution. </w:t>
      </w:r>
    </w:p>
    <w:p w14:paraId="74BF92B1" w14:textId="03883449" w:rsidR="00350F12" w:rsidRDefault="006E4D61" w:rsidP="00260380">
      <w:r w:rsidRPr="006E4D61">
        <w:rPr>
          <w:u w:val="single"/>
        </w:rPr>
        <w:t xml:space="preserve">Summary of company positions: </w:t>
      </w:r>
      <w:r w:rsidR="00350F12">
        <w:t>Specification based solution to handle blocking of UEs when PRACH is multiplexed with other channels is necessary</w:t>
      </w:r>
    </w:p>
    <w:p w14:paraId="6F30F156" w14:textId="5FD12E3A" w:rsidR="00350F12" w:rsidRDefault="00350F12" w:rsidP="00B26814">
      <w:pPr>
        <w:pStyle w:val="ListParagraph"/>
        <w:numPr>
          <w:ilvl w:val="0"/>
          <w:numId w:val="37"/>
        </w:numPr>
        <w:autoSpaceDE w:val="0"/>
        <w:autoSpaceDN w:val="0"/>
      </w:pPr>
      <w:r>
        <w:t>Yes: Qualcomm</w:t>
      </w:r>
      <w:r w:rsidR="000B6B63">
        <w:t>, LGE</w:t>
      </w:r>
    </w:p>
    <w:p w14:paraId="5606DCE4" w14:textId="7918F694" w:rsidR="00350F12" w:rsidRDefault="00350F12" w:rsidP="00B26814">
      <w:pPr>
        <w:pStyle w:val="ListParagraph"/>
        <w:numPr>
          <w:ilvl w:val="0"/>
          <w:numId w:val="37"/>
        </w:numPr>
        <w:autoSpaceDE w:val="0"/>
        <w:autoSpaceDN w:val="0"/>
      </w:pPr>
      <w:r>
        <w:t>No: Fujitsu, Nokia</w:t>
      </w:r>
    </w:p>
    <w:p w14:paraId="13206777" w14:textId="36FE832B" w:rsidR="00E32441" w:rsidRDefault="00AE1A3F" w:rsidP="00260380">
      <w:r>
        <w:rPr>
          <w:highlight w:val="yellow"/>
        </w:rPr>
        <w:t xml:space="preserve">Discussion: </w:t>
      </w:r>
    </w:p>
    <w:p w14:paraId="3BE3989B" w14:textId="42904943" w:rsidR="002C5240" w:rsidRDefault="00350F12" w:rsidP="00B26814">
      <w:pPr>
        <w:pStyle w:val="ListParagraph"/>
        <w:numPr>
          <w:ilvl w:val="0"/>
          <w:numId w:val="37"/>
        </w:numPr>
        <w:autoSpaceDE w:val="0"/>
        <w:autoSpaceDN w:val="0"/>
      </w:pPr>
      <w:r>
        <w:t xml:space="preserve">Discuss further </w:t>
      </w:r>
      <w:r w:rsidR="002C5240">
        <w:t xml:space="preserve">if a </w:t>
      </w:r>
      <w:proofErr w:type="gramStart"/>
      <w:r w:rsidR="002C5240">
        <w:t>specification based</w:t>
      </w:r>
      <w:proofErr w:type="gramEnd"/>
      <w:r w:rsidR="002C5240">
        <w:t xml:space="preserve"> solution to handle blocking of UEs when PRACH is </w:t>
      </w:r>
      <w:r w:rsidR="006E34CF">
        <w:t>FDM</w:t>
      </w:r>
      <w:r w:rsidR="002C5240">
        <w:t xml:space="preserve"> with other channels is necessary</w:t>
      </w:r>
    </w:p>
    <w:p w14:paraId="0C4CCA62" w14:textId="77777777" w:rsidR="00573CED" w:rsidRDefault="00573CED" w:rsidP="00260380"/>
    <w:p w14:paraId="2E955A06" w14:textId="77777777" w:rsidR="008F1CF6" w:rsidRDefault="008F1CF6" w:rsidP="00260380"/>
    <w:p w14:paraId="2D01754C" w14:textId="605B7D37" w:rsidR="00FF3544" w:rsidRDefault="00FD1F05" w:rsidP="00260380">
      <w:pPr>
        <w:pStyle w:val="Heading3"/>
      </w:pPr>
      <w:r w:rsidRPr="00A663A4">
        <w:t>Time and frequency domain opportunities</w:t>
      </w:r>
    </w:p>
    <w:p w14:paraId="1F6A1059" w14:textId="77777777" w:rsidR="005730BE" w:rsidRPr="00726047" w:rsidRDefault="005730BE" w:rsidP="00260380">
      <w:pPr>
        <w:rPr>
          <w:lang w:val="en-US" w:eastAsia="x-none"/>
        </w:rPr>
      </w:pPr>
      <w:r w:rsidRPr="00726047">
        <w:rPr>
          <w:lang w:val="en-US" w:eastAsia="x-none"/>
        </w:rPr>
        <w:t>Following options have been identified for potential RACH resource enhancements in NR-U beyond the flexibility already available in Rel-15:</w:t>
      </w:r>
    </w:p>
    <w:p w14:paraId="4301FC33" w14:textId="77777777" w:rsidR="005730BE" w:rsidRPr="00726047" w:rsidRDefault="005730BE" w:rsidP="00B26814">
      <w:pPr>
        <w:widowControl/>
        <w:numPr>
          <w:ilvl w:val="0"/>
          <w:numId w:val="31"/>
        </w:numPr>
        <w:adjustRightInd/>
        <w:spacing w:after="0"/>
        <w:jc w:val="left"/>
        <w:textAlignment w:val="auto"/>
        <w:rPr>
          <w:b/>
          <w:lang w:val="en-US" w:eastAsia="x-none"/>
        </w:rPr>
      </w:pPr>
      <w:r w:rsidRPr="00726047">
        <w:rPr>
          <w:b/>
          <w:lang w:val="en-US" w:eastAsia="x-none"/>
        </w:rPr>
        <w:t>Frequency-domain enhancement</w:t>
      </w:r>
    </w:p>
    <w:p w14:paraId="3E351083" w14:textId="77777777" w:rsidR="005730BE" w:rsidRPr="00726047" w:rsidRDefault="005730BE" w:rsidP="00B26814">
      <w:pPr>
        <w:widowControl/>
        <w:numPr>
          <w:ilvl w:val="1"/>
          <w:numId w:val="31"/>
        </w:numPr>
        <w:adjustRightInd/>
        <w:spacing w:after="0"/>
        <w:jc w:val="left"/>
        <w:textAlignment w:val="auto"/>
        <w:rPr>
          <w:lang w:val="en-US" w:eastAsia="x-none"/>
        </w:rPr>
      </w:pPr>
      <w:r w:rsidRPr="00726047">
        <w:rPr>
          <w:lang w:val="en-US" w:eastAsia="x-none"/>
        </w:rPr>
        <w:t>Multiple PRACH resources across multiple LBT sub-bands/carriers for both contention-free and contention-based RA</w:t>
      </w:r>
    </w:p>
    <w:p w14:paraId="14C73F38" w14:textId="77777777" w:rsidR="005730BE" w:rsidRPr="00726047" w:rsidRDefault="005730BE" w:rsidP="00B26814">
      <w:pPr>
        <w:widowControl/>
        <w:numPr>
          <w:ilvl w:val="0"/>
          <w:numId w:val="31"/>
        </w:numPr>
        <w:adjustRightInd/>
        <w:spacing w:after="0"/>
        <w:jc w:val="left"/>
        <w:textAlignment w:val="auto"/>
        <w:rPr>
          <w:b/>
          <w:lang w:val="en-US" w:eastAsia="x-none"/>
        </w:rPr>
      </w:pPr>
      <w:r w:rsidRPr="00726047">
        <w:rPr>
          <w:b/>
          <w:lang w:val="en-US" w:eastAsia="x-none"/>
        </w:rPr>
        <w:t>Time-domain enhancements</w:t>
      </w:r>
    </w:p>
    <w:p w14:paraId="3AD101B7" w14:textId="77777777" w:rsidR="005730BE" w:rsidRPr="00726047" w:rsidRDefault="005730BE" w:rsidP="00B26814">
      <w:pPr>
        <w:widowControl/>
        <w:numPr>
          <w:ilvl w:val="1"/>
          <w:numId w:val="31"/>
        </w:numPr>
        <w:adjustRightInd/>
        <w:spacing w:after="0"/>
        <w:jc w:val="left"/>
        <w:textAlignment w:val="auto"/>
        <w:rPr>
          <w:lang w:val="en-US" w:eastAsia="x-none"/>
        </w:rPr>
      </w:pPr>
      <w:r w:rsidRPr="00726047">
        <w:rPr>
          <w:lang w:val="en-US" w:eastAsia="x-none"/>
        </w:rPr>
        <w:t xml:space="preserve">For connected mode UE, scheduling of PRACH resources via DCI. </w:t>
      </w:r>
    </w:p>
    <w:p w14:paraId="7F3B900F" w14:textId="77777777" w:rsidR="005730BE" w:rsidRPr="00726047" w:rsidRDefault="005730BE" w:rsidP="00B26814">
      <w:pPr>
        <w:widowControl/>
        <w:numPr>
          <w:ilvl w:val="2"/>
          <w:numId w:val="31"/>
        </w:numPr>
        <w:adjustRightInd/>
        <w:spacing w:after="0"/>
        <w:jc w:val="left"/>
        <w:textAlignment w:val="auto"/>
        <w:rPr>
          <w:lang w:val="en-US" w:eastAsia="x-none"/>
        </w:rPr>
      </w:pPr>
      <w:r w:rsidRPr="00726047">
        <w:rPr>
          <w:lang w:val="en-US" w:eastAsia="x-none"/>
        </w:rPr>
        <w:t>Triggered PRACH within TXOP can use a new resource</w:t>
      </w:r>
    </w:p>
    <w:p w14:paraId="2B1293B3" w14:textId="77777777" w:rsidR="005730BE" w:rsidRPr="00726047" w:rsidRDefault="005730BE" w:rsidP="00B26814">
      <w:pPr>
        <w:widowControl/>
        <w:numPr>
          <w:ilvl w:val="1"/>
          <w:numId w:val="31"/>
        </w:numPr>
        <w:adjustRightInd/>
        <w:spacing w:after="0"/>
        <w:jc w:val="left"/>
        <w:textAlignment w:val="auto"/>
        <w:rPr>
          <w:lang w:val="en-US" w:eastAsia="x-none"/>
        </w:rPr>
      </w:pPr>
      <w:r w:rsidRPr="00726047">
        <w:rPr>
          <w:lang w:val="en-US" w:eastAsia="x-none"/>
        </w:rPr>
        <w:t>For idle mode UE, scheduling of PRACH resources via paging</w:t>
      </w:r>
    </w:p>
    <w:p w14:paraId="02B9046F" w14:textId="77777777" w:rsidR="005730BE" w:rsidRPr="00726047" w:rsidRDefault="005730BE" w:rsidP="00B26814">
      <w:pPr>
        <w:widowControl/>
        <w:numPr>
          <w:ilvl w:val="2"/>
          <w:numId w:val="31"/>
        </w:numPr>
        <w:adjustRightInd/>
        <w:spacing w:after="0"/>
        <w:jc w:val="left"/>
        <w:textAlignment w:val="auto"/>
        <w:rPr>
          <w:lang w:val="en-US" w:eastAsia="x-none"/>
        </w:rPr>
      </w:pPr>
      <w:r w:rsidRPr="00726047">
        <w:rPr>
          <w:lang w:val="en-US" w:eastAsia="x-none"/>
        </w:rPr>
        <w:t>Note: potential inefficiency in network resource due to paging across multiple cells</w:t>
      </w:r>
    </w:p>
    <w:p w14:paraId="0EEBD7F7" w14:textId="77777777" w:rsidR="005730BE" w:rsidRPr="00726047" w:rsidRDefault="005730BE" w:rsidP="00B26814">
      <w:pPr>
        <w:widowControl/>
        <w:numPr>
          <w:ilvl w:val="1"/>
          <w:numId w:val="31"/>
        </w:numPr>
        <w:adjustRightInd/>
        <w:spacing w:after="0"/>
        <w:jc w:val="left"/>
        <w:textAlignment w:val="auto"/>
        <w:rPr>
          <w:lang w:val="en-US" w:eastAsia="x-none"/>
        </w:rPr>
      </w:pPr>
      <w:r w:rsidRPr="00726047">
        <w:rPr>
          <w:lang w:val="en-US" w:eastAsia="x-none"/>
        </w:rPr>
        <w:t>Additional, new RACH resources are used immediately following detection of DRS transmission</w:t>
      </w:r>
    </w:p>
    <w:p w14:paraId="08C8D6B5" w14:textId="77777777" w:rsidR="005730BE" w:rsidRPr="00726047" w:rsidRDefault="005730BE" w:rsidP="00B26814">
      <w:pPr>
        <w:widowControl/>
        <w:numPr>
          <w:ilvl w:val="1"/>
          <w:numId w:val="31"/>
        </w:numPr>
        <w:adjustRightInd/>
        <w:spacing w:after="0"/>
        <w:jc w:val="left"/>
        <w:textAlignment w:val="auto"/>
        <w:rPr>
          <w:lang w:val="en-US" w:eastAsia="x-none"/>
        </w:rPr>
      </w:pPr>
      <w:r w:rsidRPr="00726047">
        <w:rPr>
          <w:lang w:val="en-US" w:eastAsia="x-none"/>
        </w:rPr>
        <w:t>Multiple PRACH transmissions before Msg2 reception in RAR window for initial access</w:t>
      </w:r>
    </w:p>
    <w:p w14:paraId="1BE19C2C" w14:textId="77777777" w:rsidR="005730BE" w:rsidRPr="00726047" w:rsidRDefault="005730BE" w:rsidP="00B26814">
      <w:pPr>
        <w:widowControl/>
        <w:numPr>
          <w:ilvl w:val="2"/>
          <w:numId w:val="31"/>
        </w:numPr>
        <w:adjustRightInd/>
        <w:spacing w:after="0"/>
        <w:jc w:val="left"/>
        <w:textAlignment w:val="auto"/>
        <w:rPr>
          <w:lang w:val="en-US" w:eastAsia="x-none"/>
        </w:rPr>
      </w:pPr>
      <w:r w:rsidRPr="00726047">
        <w:rPr>
          <w:lang w:val="en-US" w:eastAsia="x-none"/>
        </w:rPr>
        <w:t>Number of allowed transmissions is pre-defined or indicated, e.g., in RMSI</w:t>
      </w:r>
    </w:p>
    <w:p w14:paraId="39310339" w14:textId="77777777" w:rsidR="005730BE" w:rsidRDefault="005730BE" w:rsidP="00B26814">
      <w:pPr>
        <w:widowControl/>
        <w:numPr>
          <w:ilvl w:val="2"/>
          <w:numId w:val="31"/>
        </w:numPr>
        <w:adjustRightInd/>
        <w:spacing w:after="0"/>
        <w:jc w:val="left"/>
        <w:textAlignment w:val="auto"/>
        <w:rPr>
          <w:lang w:val="en-US" w:eastAsia="x-none"/>
        </w:rPr>
      </w:pPr>
      <w:r w:rsidRPr="00726047">
        <w:rPr>
          <w:lang w:val="en-US" w:eastAsia="x-none"/>
        </w:rPr>
        <w:t>FFS: How to handle potential multiple RARs to same UE</w:t>
      </w:r>
    </w:p>
    <w:p w14:paraId="2855873D" w14:textId="77777777" w:rsidR="005730BE" w:rsidRPr="00A809D4" w:rsidRDefault="005730BE" w:rsidP="00B26814">
      <w:pPr>
        <w:widowControl/>
        <w:numPr>
          <w:ilvl w:val="1"/>
          <w:numId w:val="31"/>
        </w:numPr>
        <w:adjustRightInd/>
        <w:spacing w:after="180"/>
        <w:jc w:val="left"/>
        <w:textAlignment w:val="auto"/>
        <w:rPr>
          <w:lang w:eastAsia="x-none"/>
        </w:rPr>
      </w:pPr>
      <w:r w:rsidRPr="00726047">
        <w:rPr>
          <w:lang w:val="en-US" w:eastAsia="x-none"/>
        </w:rPr>
        <w:t>Group wise SSB-to-RO mapping by frequency first-time second manner, where grouping is in time domain</w:t>
      </w:r>
    </w:p>
    <w:p w14:paraId="7431E75B" w14:textId="7EE14649" w:rsidR="005730BE" w:rsidRDefault="00FF3544" w:rsidP="00260380">
      <w:r>
        <w:t xml:space="preserve">The company positions are provided </w:t>
      </w:r>
      <w:r w:rsidR="006F56F6">
        <w:t xml:space="preserve">in the table </w:t>
      </w:r>
      <w:r>
        <w:t>below</w:t>
      </w:r>
      <w:r w:rsidR="004F4B2A">
        <w:t>:</w:t>
      </w:r>
      <w:r>
        <w:t xml:space="preserve"> </w:t>
      </w:r>
    </w:p>
    <w:tbl>
      <w:tblPr>
        <w:tblStyle w:val="TableGrid"/>
        <w:tblW w:w="0" w:type="auto"/>
        <w:tblLook w:val="04A0" w:firstRow="1" w:lastRow="0" w:firstColumn="1" w:lastColumn="0" w:noHBand="0" w:noVBand="1"/>
      </w:tblPr>
      <w:tblGrid>
        <w:gridCol w:w="1615"/>
        <w:gridCol w:w="7747"/>
      </w:tblGrid>
      <w:tr w:rsidR="00516BFA" w14:paraId="27B5FE14" w14:textId="77777777" w:rsidTr="00B26E00">
        <w:tc>
          <w:tcPr>
            <w:tcW w:w="1615" w:type="dxa"/>
          </w:tcPr>
          <w:p w14:paraId="0BC099BE" w14:textId="30D55B3F" w:rsidR="00516BFA" w:rsidRDefault="00516BFA" w:rsidP="00260380">
            <w:pPr>
              <w:wordWrap/>
            </w:pPr>
            <w:r>
              <w:t>Company</w:t>
            </w:r>
          </w:p>
        </w:tc>
        <w:tc>
          <w:tcPr>
            <w:tcW w:w="7747" w:type="dxa"/>
          </w:tcPr>
          <w:p w14:paraId="76D6C0F9" w14:textId="041A4E91" w:rsidR="00516BFA" w:rsidRDefault="00516BFA" w:rsidP="00260380">
            <w:pPr>
              <w:wordWrap/>
            </w:pPr>
            <w:r>
              <w:t>Positions</w:t>
            </w:r>
          </w:p>
        </w:tc>
      </w:tr>
      <w:tr w:rsidR="00516BFA" w14:paraId="3D634E82" w14:textId="77777777" w:rsidTr="00B26E00">
        <w:tc>
          <w:tcPr>
            <w:tcW w:w="1615" w:type="dxa"/>
          </w:tcPr>
          <w:p w14:paraId="0BE11538" w14:textId="74BBD658" w:rsidR="00516BFA" w:rsidRDefault="00516BFA" w:rsidP="00260380">
            <w:pPr>
              <w:wordWrap/>
            </w:pPr>
            <w:r>
              <w:t>Panasonic</w:t>
            </w:r>
          </w:p>
        </w:tc>
        <w:tc>
          <w:tcPr>
            <w:tcW w:w="7747" w:type="dxa"/>
          </w:tcPr>
          <w:p w14:paraId="78802BEA" w14:textId="77777777" w:rsidR="00516BFA" w:rsidRPr="00D36932" w:rsidRDefault="00516BFA" w:rsidP="00260380">
            <w:pPr>
              <w:wordWrap/>
            </w:pPr>
            <w:r w:rsidRPr="00CC10FF">
              <w:t>Observation 1: NR licensed band PRACH resource confi</w:t>
            </w:r>
            <w:r w:rsidRPr="00D36932">
              <w:t xml:space="preserve">guration may be inefficient for </w:t>
            </w:r>
            <w:r w:rsidRPr="00CC10FF">
              <w:t>NR-U.</w:t>
            </w:r>
          </w:p>
          <w:p w14:paraId="6821B30E" w14:textId="77777777" w:rsidR="00516BFA" w:rsidRPr="00D36932" w:rsidRDefault="00516BFA" w:rsidP="00260380">
            <w:pPr>
              <w:wordWrap/>
            </w:pPr>
            <w:r w:rsidRPr="00CC10FF">
              <w:t xml:space="preserve">Proposal 4: PRACH resource configuration in a wideband unlicensed carrier is on </w:t>
            </w:r>
            <w:proofErr w:type="gramStart"/>
            <w:r w:rsidRPr="00CC10FF">
              <w:t>a</w:t>
            </w:r>
            <w:proofErr w:type="gramEnd"/>
            <w:r w:rsidRPr="00CC10FF">
              <w:t xml:space="preserve"> LBT sub-band basis.</w:t>
            </w:r>
          </w:p>
          <w:p w14:paraId="6FDF1472" w14:textId="77777777" w:rsidR="00516BFA" w:rsidRPr="00D36932" w:rsidRDefault="00516BFA" w:rsidP="00260380">
            <w:pPr>
              <w:wordWrap/>
            </w:pPr>
            <w:r w:rsidRPr="00D36932">
              <w:t>Proposal 5: Option 2a, 2b and 2c are supported in NR-U.</w:t>
            </w:r>
          </w:p>
          <w:p w14:paraId="5C205CFD" w14:textId="77777777" w:rsidR="00516BFA" w:rsidRDefault="00516BFA" w:rsidP="00260380">
            <w:pPr>
              <w:wordWrap/>
            </w:pPr>
            <w:r w:rsidRPr="00D36932">
              <w:t>Observation 2: In a wideband unlicensed carrier, group wise SSB-to-RO mapping by frequency first-time second manner may not be able to make the ROs associated with an SSB distributed over different sub-bands.</w:t>
            </w:r>
          </w:p>
          <w:p w14:paraId="54F7B18D" w14:textId="609C2E40" w:rsidR="00516BFA" w:rsidRDefault="00516BFA" w:rsidP="00260380">
            <w:pPr>
              <w:wordWrap/>
            </w:pPr>
            <w:r w:rsidRPr="00D36932">
              <w:t>Proposal 6: In a wideband unlicensed carrier, group wise SSB-to-RO mapping is performed by sub-band first-frequency second-time third manner, where grouping is in time domain.</w:t>
            </w:r>
          </w:p>
        </w:tc>
      </w:tr>
      <w:tr w:rsidR="00516BFA" w14:paraId="5A3D1559" w14:textId="77777777" w:rsidTr="00B26E00">
        <w:tc>
          <w:tcPr>
            <w:tcW w:w="1615" w:type="dxa"/>
          </w:tcPr>
          <w:p w14:paraId="25C7945D" w14:textId="651AEC5F" w:rsidR="00516BFA" w:rsidRDefault="00516BFA" w:rsidP="00260380">
            <w:pPr>
              <w:wordWrap/>
            </w:pPr>
            <w:r>
              <w:t>Apple</w:t>
            </w:r>
          </w:p>
        </w:tc>
        <w:tc>
          <w:tcPr>
            <w:tcW w:w="7747" w:type="dxa"/>
          </w:tcPr>
          <w:p w14:paraId="62A72D02" w14:textId="77777777" w:rsidR="00516BFA" w:rsidRPr="00881418" w:rsidRDefault="00516BFA" w:rsidP="00260380">
            <w:pPr>
              <w:wordWrap/>
            </w:pPr>
            <w:r w:rsidRPr="00881418">
              <w:t>Proposal 3: For NR unlicensed, support the two options below for UE-based LBT and network-based LBT, respectively, for RACH preamble transmissions:</w:t>
            </w:r>
          </w:p>
          <w:p w14:paraId="427684D0" w14:textId="77777777" w:rsidR="00516BFA" w:rsidRPr="00881418" w:rsidRDefault="00516BFA" w:rsidP="00260380">
            <w:pPr>
              <w:wordWrap/>
            </w:pPr>
            <w:r w:rsidRPr="00881418">
              <w:t>-</w:t>
            </w:r>
            <w:r>
              <w:t xml:space="preserve"> </w:t>
            </w:r>
            <w:r w:rsidRPr="00881418">
              <w:t>Option A: UE performs CCA independently before the configured RACH resources</w:t>
            </w:r>
          </w:p>
          <w:p w14:paraId="74938408" w14:textId="57D1E64B" w:rsidR="00516BFA" w:rsidRDefault="00516BFA" w:rsidP="00260380">
            <w:pPr>
              <w:wordWrap/>
            </w:pPr>
            <w:r>
              <w:t xml:space="preserve">- </w:t>
            </w:r>
            <w:r w:rsidRPr="00881418">
              <w:t xml:space="preserve">Option B: Network (i.e. serving </w:t>
            </w:r>
            <w:proofErr w:type="spellStart"/>
            <w:r w:rsidRPr="00881418">
              <w:t>gNB</w:t>
            </w:r>
            <w:proofErr w:type="spellEnd"/>
            <w:r w:rsidRPr="00881418">
              <w:t>) performs CCA and reserves the channel for RACH resources</w:t>
            </w:r>
          </w:p>
        </w:tc>
      </w:tr>
      <w:tr w:rsidR="00516BFA" w14:paraId="3AE77306" w14:textId="77777777" w:rsidTr="00B26E00">
        <w:tc>
          <w:tcPr>
            <w:tcW w:w="1615" w:type="dxa"/>
          </w:tcPr>
          <w:p w14:paraId="7468EDA4" w14:textId="54EAE2D6" w:rsidR="00516BFA" w:rsidRDefault="00516BFA" w:rsidP="00260380">
            <w:pPr>
              <w:wordWrap/>
            </w:pPr>
            <w:r>
              <w:t>Interdigital</w:t>
            </w:r>
          </w:p>
        </w:tc>
        <w:tc>
          <w:tcPr>
            <w:tcW w:w="7747" w:type="dxa"/>
          </w:tcPr>
          <w:p w14:paraId="2A7CB712" w14:textId="77777777" w:rsidR="00516BFA" w:rsidRDefault="00516BFA" w:rsidP="00260380">
            <w:pPr>
              <w:wordWrap/>
            </w:pPr>
            <w:r>
              <w:t xml:space="preserve">Proposal 2: A trigger signal for an UL transmission such as PRACH, PUCCH or PUSCH can </w:t>
            </w:r>
            <w:r>
              <w:lastRenderedPageBreak/>
              <w:t>include any of DCI indication, paging or DRS transmission.</w:t>
            </w:r>
          </w:p>
          <w:p w14:paraId="7871A582" w14:textId="0D87EFA1" w:rsidR="00516BFA" w:rsidRDefault="00516BFA" w:rsidP="00260380">
            <w:pPr>
              <w:wordWrap/>
            </w:pPr>
            <w:r>
              <w:t xml:space="preserve">Proposal 3: Upon reception of a trigger signal from the </w:t>
            </w:r>
            <w:proofErr w:type="spellStart"/>
            <w:r>
              <w:t>gNB</w:t>
            </w:r>
            <w:proofErr w:type="spellEnd"/>
            <w:r>
              <w:t>, the UE may transmit PRACH, or PUSCH/PUCCH with modified LBT.</w:t>
            </w:r>
          </w:p>
        </w:tc>
      </w:tr>
      <w:tr w:rsidR="00516BFA" w14:paraId="6094457B" w14:textId="77777777" w:rsidTr="00B26E00">
        <w:tc>
          <w:tcPr>
            <w:tcW w:w="1615" w:type="dxa"/>
          </w:tcPr>
          <w:p w14:paraId="5C347E53" w14:textId="520CFBEA" w:rsidR="00516BFA" w:rsidRDefault="00516BFA" w:rsidP="00260380">
            <w:pPr>
              <w:wordWrap/>
            </w:pPr>
            <w:r>
              <w:lastRenderedPageBreak/>
              <w:t>Qualcomm</w:t>
            </w:r>
          </w:p>
        </w:tc>
        <w:tc>
          <w:tcPr>
            <w:tcW w:w="7747" w:type="dxa"/>
          </w:tcPr>
          <w:p w14:paraId="060E7A0B" w14:textId="77777777" w:rsidR="00EE4DCE" w:rsidRPr="00D4140D" w:rsidRDefault="00EE4DCE" w:rsidP="00260380">
            <w:pPr>
              <w:wordWrap/>
            </w:pPr>
            <w:r w:rsidRPr="00D4140D">
              <w:t>Proposal 11: DCI shall be used to indicate COT reservation to cover the PRACH occasions. UEs can select LBT category in accordance.</w:t>
            </w:r>
          </w:p>
          <w:p w14:paraId="746CB01D" w14:textId="77777777" w:rsidR="00EE4DCE" w:rsidRPr="00D4140D" w:rsidRDefault="00EE4DCE" w:rsidP="00260380">
            <w:pPr>
              <w:wordWrap/>
            </w:pPr>
            <w:r w:rsidRPr="00D4140D">
              <w:t>Proposal 12: Support triggered PRACH, for both Connected and Idle UEs. FFS how the DCI trigger is coded and transported: CORESET, PDCCH configuration type, RACH Occasion type, multiplexing and format/s, RNTI, COT length.</w:t>
            </w:r>
          </w:p>
          <w:p w14:paraId="64DF2B7D" w14:textId="41A916F8" w:rsidR="00516BFA" w:rsidRDefault="00EE4DCE" w:rsidP="00B26814">
            <w:pPr>
              <w:pStyle w:val="ListParagraph"/>
              <w:numPr>
                <w:ilvl w:val="0"/>
                <w:numId w:val="32"/>
              </w:numPr>
              <w:wordWrap/>
              <w:autoSpaceDE w:val="0"/>
              <w:autoSpaceDN w:val="0"/>
            </w:pPr>
            <w:r w:rsidRPr="00D4140D">
              <w:t>To limit signalling impact, some of these resources may be subject to indexing via specification or RRC configuration.</w:t>
            </w:r>
          </w:p>
        </w:tc>
      </w:tr>
      <w:tr w:rsidR="00516BFA" w14:paraId="09344F7D" w14:textId="77777777" w:rsidTr="00B26E00">
        <w:tc>
          <w:tcPr>
            <w:tcW w:w="1615" w:type="dxa"/>
          </w:tcPr>
          <w:p w14:paraId="333A6F2E" w14:textId="5729277C" w:rsidR="00516BFA" w:rsidRDefault="00516BFA" w:rsidP="00260380">
            <w:pPr>
              <w:wordWrap/>
            </w:pPr>
            <w:r>
              <w:t>Samsung</w:t>
            </w:r>
          </w:p>
        </w:tc>
        <w:tc>
          <w:tcPr>
            <w:tcW w:w="7747" w:type="dxa"/>
          </w:tcPr>
          <w:p w14:paraId="63C7F5F9" w14:textId="3300AEE8" w:rsidR="00516BFA" w:rsidRDefault="00516BFA" w:rsidP="00260380">
            <w:pPr>
              <w:wordWrap/>
            </w:pPr>
            <w:r w:rsidRPr="00FF3544">
              <w:rPr>
                <w:rFonts w:eastAsia="MS Mincho"/>
                <w:lang w:eastAsia="ja-JP"/>
              </w:rPr>
              <w:t>Proposal 8: NR-U shall prioritize time-domain enhancement option (d) and (e) for PRACH.</w:t>
            </w:r>
          </w:p>
        </w:tc>
      </w:tr>
      <w:tr w:rsidR="004065EB" w14:paraId="0FA626EA" w14:textId="77777777" w:rsidTr="00B26E00">
        <w:tc>
          <w:tcPr>
            <w:tcW w:w="1615" w:type="dxa"/>
          </w:tcPr>
          <w:p w14:paraId="1BED0295" w14:textId="1EFF675F" w:rsidR="004065EB" w:rsidRPr="004065EB" w:rsidRDefault="004065EB" w:rsidP="00260380">
            <w:pPr>
              <w:wordWrap/>
              <w:rPr>
                <w:rFonts w:eastAsia="MS Mincho"/>
                <w:lang w:eastAsia="ja-JP"/>
              </w:rPr>
            </w:pPr>
            <w:r>
              <w:rPr>
                <w:rFonts w:eastAsia="MS Mincho" w:hint="eastAsia"/>
                <w:lang w:eastAsia="ja-JP"/>
              </w:rPr>
              <w:t>N</w:t>
            </w:r>
            <w:r>
              <w:rPr>
                <w:rFonts w:eastAsia="MS Mincho"/>
                <w:lang w:eastAsia="ja-JP"/>
              </w:rPr>
              <w:t>TT DOCOMO</w:t>
            </w:r>
          </w:p>
        </w:tc>
        <w:tc>
          <w:tcPr>
            <w:tcW w:w="7747" w:type="dxa"/>
          </w:tcPr>
          <w:p w14:paraId="7710F52F" w14:textId="77777777" w:rsidR="004065EB" w:rsidRDefault="004065EB" w:rsidP="00260380">
            <w:pPr>
              <w:wordWrap/>
              <w:rPr>
                <w:rFonts w:eastAsia="MS Mincho"/>
                <w:lang w:eastAsia="ja-JP"/>
              </w:rPr>
            </w:pPr>
            <w:r>
              <w:rPr>
                <w:rFonts w:eastAsia="MS Mincho" w:hint="eastAsia"/>
                <w:lang w:eastAsia="ja-JP"/>
              </w:rPr>
              <w:t>F</w:t>
            </w:r>
            <w:r>
              <w:rPr>
                <w:rFonts w:eastAsia="MS Mincho"/>
                <w:lang w:eastAsia="ja-JP"/>
              </w:rPr>
              <w:t>ollowing are proposed in 7.2.2.2.2.</w:t>
            </w:r>
          </w:p>
          <w:p w14:paraId="062B6687" w14:textId="77777777" w:rsidR="004065EB" w:rsidRPr="004065EB" w:rsidRDefault="004065EB" w:rsidP="00260380">
            <w:pPr>
              <w:wordWrap/>
              <w:rPr>
                <w:rFonts w:eastAsia="MS Mincho"/>
                <w:lang w:eastAsia="ja-JP"/>
              </w:rPr>
            </w:pPr>
            <w:r w:rsidRPr="004065EB">
              <w:rPr>
                <w:rFonts w:eastAsia="MS Mincho"/>
                <w:lang w:eastAsia="ja-JP"/>
              </w:rPr>
              <w:t>Proposal 8: Frequency-domain enhancement of RACH resource, i.e., multiple PRACH resources across multiple LBT sub-bands for both contention-free and contention-based RA is supported for NR-U.</w:t>
            </w:r>
          </w:p>
          <w:p w14:paraId="6E88C2CD" w14:textId="4A090B81" w:rsidR="004065EB" w:rsidRPr="00FF3544" w:rsidRDefault="004065EB" w:rsidP="00260380">
            <w:pPr>
              <w:wordWrap/>
              <w:rPr>
                <w:rFonts w:eastAsia="MS Mincho"/>
                <w:lang w:eastAsia="ja-JP"/>
              </w:rPr>
            </w:pPr>
            <w:r w:rsidRPr="004065EB">
              <w:rPr>
                <w:rFonts w:eastAsia="MS Mincho"/>
                <w:lang w:eastAsia="ja-JP"/>
              </w:rPr>
              <w:t>Proposal 9: The dynamic scheduling of the PRACH resource should be considered as time-domain enhancement of RACH resource.</w:t>
            </w:r>
          </w:p>
        </w:tc>
      </w:tr>
      <w:tr w:rsidR="00E00F50" w14:paraId="134D816F" w14:textId="77777777" w:rsidTr="00B26E00">
        <w:tc>
          <w:tcPr>
            <w:tcW w:w="1615" w:type="dxa"/>
          </w:tcPr>
          <w:p w14:paraId="735FCD41" w14:textId="41E9D2A0" w:rsidR="00E00F50" w:rsidRDefault="00E00F50" w:rsidP="00260380">
            <w:pPr>
              <w:wordWrap/>
              <w:rPr>
                <w:rFonts w:eastAsia="MS Mincho"/>
                <w:lang w:eastAsia="ja-JP"/>
              </w:rPr>
            </w:pPr>
            <w:r>
              <w:rPr>
                <w:rFonts w:eastAsia="MS Mincho"/>
                <w:lang w:eastAsia="ja-JP"/>
              </w:rPr>
              <w:t>Intel</w:t>
            </w:r>
          </w:p>
        </w:tc>
        <w:tc>
          <w:tcPr>
            <w:tcW w:w="7747" w:type="dxa"/>
          </w:tcPr>
          <w:p w14:paraId="3D522475" w14:textId="42422DB3" w:rsidR="00E00F50" w:rsidRDefault="00E00F50" w:rsidP="00260380">
            <w:pPr>
              <w:wordWrap/>
              <w:rPr>
                <w:rFonts w:eastAsia="MS Mincho"/>
                <w:lang w:eastAsia="ja-JP"/>
              </w:rPr>
            </w:pPr>
            <w:r w:rsidRPr="00D50A2C">
              <w:rPr>
                <w:rFonts w:eastAsia="MS Mincho"/>
                <w:lang w:eastAsia="ja-JP"/>
              </w:rPr>
              <w:t>NR-unlicensed supports multiple PRACH resource configurations in the frequency domain on multiple configured UL BWPs.</w:t>
            </w:r>
          </w:p>
        </w:tc>
      </w:tr>
    </w:tbl>
    <w:p w14:paraId="224A7819" w14:textId="77777777" w:rsidR="00516BFA" w:rsidRDefault="00516BFA" w:rsidP="00260380"/>
    <w:p w14:paraId="398570BD" w14:textId="77777777" w:rsidR="005730BE" w:rsidRDefault="005730BE" w:rsidP="00260380"/>
    <w:p w14:paraId="46E9E660" w14:textId="77777777" w:rsidR="006F56F6" w:rsidRPr="006F56F6" w:rsidRDefault="006F56F6" w:rsidP="00260380">
      <w:pPr>
        <w:rPr>
          <w:b/>
        </w:rPr>
      </w:pPr>
      <w:r w:rsidRPr="006F56F6">
        <w:rPr>
          <w:b/>
        </w:rPr>
        <w:t>Feature lead summary</w:t>
      </w:r>
    </w:p>
    <w:p w14:paraId="0F8C2293" w14:textId="5F1A2320" w:rsidR="006F56F6" w:rsidRPr="00F4046C" w:rsidRDefault="006F56F6" w:rsidP="00260380">
      <w:r>
        <w:t>Three companies support option 2a while other options currently only have support of 1 or 2 companies. Discuss further whether this should be discussed in the initial access procedures agenda item</w:t>
      </w:r>
      <w:r w:rsidR="00D33C5D">
        <w:t xml:space="preserve"> or the initial access signals agenda item as the previous agreement on this was from the initial access procedures agenda item.</w:t>
      </w:r>
    </w:p>
    <w:p w14:paraId="32EA5D46" w14:textId="23F0135D" w:rsidR="005730BE" w:rsidRDefault="005730BE" w:rsidP="00260380"/>
    <w:p w14:paraId="3D7B68B7" w14:textId="5DDF3689" w:rsidR="00E32441" w:rsidRDefault="00AE1A3F" w:rsidP="00260380">
      <w:r>
        <w:rPr>
          <w:highlight w:val="yellow"/>
        </w:rPr>
        <w:t>Discussion:</w:t>
      </w:r>
    </w:p>
    <w:p w14:paraId="3FB015AD" w14:textId="79209AB3" w:rsidR="00D33C5D" w:rsidRDefault="00E32441" w:rsidP="00B26814">
      <w:pPr>
        <w:pStyle w:val="ListParagraph"/>
        <w:numPr>
          <w:ilvl w:val="0"/>
          <w:numId w:val="49"/>
        </w:numPr>
        <w:autoSpaceDE w:val="0"/>
        <w:autoSpaceDN w:val="0"/>
      </w:pPr>
      <w:r>
        <w:t>Further discuss</w:t>
      </w:r>
      <w:r w:rsidR="00D33C5D">
        <w:t xml:space="preserve"> enhancement for PRACH resource configuration</w:t>
      </w:r>
    </w:p>
    <w:p w14:paraId="6A3C5F4E" w14:textId="77777777" w:rsidR="00D33C5D" w:rsidRPr="00726047" w:rsidRDefault="00D33C5D" w:rsidP="00B26814">
      <w:pPr>
        <w:widowControl/>
        <w:numPr>
          <w:ilvl w:val="1"/>
          <w:numId w:val="49"/>
        </w:numPr>
        <w:adjustRightInd/>
        <w:spacing w:after="0"/>
        <w:jc w:val="left"/>
        <w:textAlignment w:val="auto"/>
        <w:rPr>
          <w:lang w:val="en-US" w:eastAsia="x-none"/>
        </w:rPr>
      </w:pPr>
      <w:r w:rsidRPr="00726047">
        <w:rPr>
          <w:lang w:val="en-US" w:eastAsia="x-none"/>
        </w:rPr>
        <w:t xml:space="preserve">For connected mode UE, scheduling of PRACH resources via DCI. </w:t>
      </w:r>
    </w:p>
    <w:p w14:paraId="29212E38" w14:textId="5C1AEA5A" w:rsidR="00D33C5D" w:rsidRPr="00726047" w:rsidRDefault="00D33C5D" w:rsidP="00B26814">
      <w:pPr>
        <w:widowControl/>
        <w:numPr>
          <w:ilvl w:val="2"/>
          <w:numId w:val="49"/>
        </w:numPr>
        <w:adjustRightInd/>
        <w:spacing w:after="0"/>
        <w:jc w:val="left"/>
        <w:textAlignment w:val="auto"/>
        <w:rPr>
          <w:lang w:val="en-US" w:eastAsia="x-none"/>
        </w:rPr>
      </w:pPr>
      <w:r w:rsidRPr="00726047">
        <w:rPr>
          <w:lang w:val="en-US" w:eastAsia="x-none"/>
        </w:rPr>
        <w:t xml:space="preserve">Triggered PRACH within </w:t>
      </w:r>
      <w:proofErr w:type="spellStart"/>
      <w:r w:rsidR="00AE1A3F">
        <w:rPr>
          <w:lang w:val="en-US" w:eastAsia="x-none"/>
        </w:rPr>
        <w:t>gNB</w:t>
      </w:r>
      <w:proofErr w:type="spellEnd"/>
      <w:r w:rsidR="00AE1A3F">
        <w:rPr>
          <w:lang w:val="en-US" w:eastAsia="x-none"/>
        </w:rPr>
        <w:t xml:space="preserve"> COT</w:t>
      </w:r>
      <w:r w:rsidRPr="00726047">
        <w:rPr>
          <w:lang w:val="en-US" w:eastAsia="x-none"/>
        </w:rPr>
        <w:t xml:space="preserve"> can use a new resource</w:t>
      </w:r>
      <w:r w:rsidR="00AE1A3F">
        <w:rPr>
          <w:lang w:val="en-US" w:eastAsia="x-none"/>
        </w:rPr>
        <w:t xml:space="preserve"> from the RRC configured PRACH </w:t>
      </w:r>
      <w:proofErr w:type="spellStart"/>
      <w:r w:rsidR="00AE1A3F">
        <w:rPr>
          <w:lang w:val="en-US" w:eastAsia="x-none"/>
        </w:rPr>
        <w:t>resoruces</w:t>
      </w:r>
      <w:proofErr w:type="spellEnd"/>
    </w:p>
    <w:p w14:paraId="510498FB" w14:textId="64B3864E" w:rsidR="00820510" w:rsidRDefault="00820510" w:rsidP="00260380">
      <w:pPr>
        <w:widowControl/>
        <w:adjustRightInd/>
        <w:spacing w:after="0"/>
        <w:jc w:val="left"/>
        <w:textAlignment w:val="auto"/>
      </w:pPr>
    </w:p>
    <w:p w14:paraId="08EB5055" w14:textId="77777777" w:rsidR="00820510" w:rsidRDefault="00820510" w:rsidP="00260380"/>
    <w:p w14:paraId="3788A2D1" w14:textId="25972C3F" w:rsidR="005730BE" w:rsidRDefault="005730BE" w:rsidP="00260380">
      <w:pPr>
        <w:pStyle w:val="Heading3"/>
      </w:pPr>
      <w:r>
        <w:t>RACH Related Agreements</w:t>
      </w:r>
    </w:p>
    <w:p w14:paraId="28C527AB" w14:textId="2E8F912E" w:rsidR="005730BE" w:rsidRDefault="005730BE" w:rsidP="00260380"/>
    <w:p w14:paraId="0A97B005" w14:textId="77777777" w:rsidR="005730BE" w:rsidRDefault="005730BE" w:rsidP="00260380">
      <w:pPr>
        <w:spacing w:after="0"/>
        <w:rPr>
          <w:b/>
          <w:snapToGrid/>
          <w:kern w:val="0"/>
          <w:sz w:val="32"/>
          <w:szCs w:val="32"/>
          <w:u w:val="single"/>
          <w:lang w:eastAsia="x-none"/>
        </w:rPr>
      </w:pPr>
      <w:r>
        <w:rPr>
          <w:b/>
          <w:sz w:val="32"/>
          <w:szCs w:val="32"/>
          <w:u w:val="single"/>
          <w:lang w:eastAsia="x-none"/>
        </w:rPr>
        <w:t>RAN1#93</w:t>
      </w:r>
    </w:p>
    <w:p w14:paraId="784867C9" w14:textId="77777777" w:rsidR="005730BE" w:rsidRDefault="005730BE" w:rsidP="00260380">
      <w:pPr>
        <w:spacing w:after="0"/>
        <w:rPr>
          <w:szCs w:val="20"/>
          <w:highlight w:val="green"/>
          <w:lang w:eastAsia="x-none"/>
        </w:rPr>
      </w:pPr>
    </w:p>
    <w:p w14:paraId="0CC27E29" w14:textId="77777777" w:rsidR="005730BE" w:rsidRDefault="005730BE" w:rsidP="00260380">
      <w:pPr>
        <w:spacing w:after="0"/>
        <w:rPr>
          <w:szCs w:val="20"/>
          <w:highlight w:val="green"/>
          <w:lang w:eastAsia="x-none"/>
        </w:rPr>
      </w:pPr>
    </w:p>
    <w:p w14:paraId="1C6EB35A" w14:textId="77777777" w:rsidR="005730BE" w:rsidRDefault="005730BE" w:rsidP="00260380">
      <w:pPr>
        <w:spacing w:after="0"/>
        <w:rPr>
          <w:szCs w:val="20"/>
          <w:lang w:eastAsia="x-none"/>
        </w:rPr>
      </w:pPr>
      <w:r>
        <w:rPr>
          <w:szCs w:val="20"/>
          <w:highlight w:val="green"/>
          <w:lang w:eastAsia="x-none"/>
        </w:rPr>
        <w:t>Agreement:</w:t>
      </w:r>
    </w:p>
    <w:p w14:paraId="5DE34FF9" w14:textId="77777777" w:rsidR="005730BE" w:rsidRDefault="005730BE" w:rsidP="00B26814">
      <w:pPr>
        <w:widowControl/>
        <w:numPr>
          <w:ilvl w:val="0"/>
          <w:numId w:val="9"/>
        </w:numPr>
        <w:adjustRightInd/>
        <w:spacing w:after="0"/>
        <w:jc w:val="left"/>
        <w:textAlignment w:val="auto"/>
        <w:rPr>
          <w:szCs w:val="20"/>
          <w:lang w:eastAsia="x-none"/>
        </w:rPr>
      </w:pPr>
      <w:r>
        <w:rPr>
          <w:szCs w:val="20"/>
          <w:lang w:eastAsia="x-none"/>
        </w:rPr>
        <w:t>An interlaced waveform can have benefits in some scenarios including</w:t>
      </w:r>
    </w:p>
    <w:p w14:paraId="747FD9D9" w14:textId="77777777" w:rsidR="005730BE" w:rsidRDefault="005730BE" w:rsidP="00B26814">
      <w:pPr>
        <w:widowControl/>
        <w:numPr>
          <w:ilvl w:val="1"/>
          <w:numId w:val="9"/>
        </w:numPr>
        <w:adjustRightInd/>
        <w:spacing w:after="0"/>
        <w:jc w:val="left"/>
        <w:textAlignment w:val="auto"/>
        <w:rPr>
          <w:szCs w:val="20"/>
          <w:lang w:eastAsia="x-none"/>
        </w:rPr>
      </w:pPr>
      <w:r>
        <w:rPr>
          <w:szCs w:val="20"/>
        </w:rPr>
        <w:t>Link budget limited cases with given PSD constraint</w:t>
      </w:r>
    </w:p>
    <w:p w14:paraId="67D5443A" w14:textId="77777777" w:rsidR="005730BE" w:rsidRDefault="005730BE" w:rsidP="00B26814">
      <w:pPr>
        <w:widowControl/>
        <w:numPr>
          <w:ilvl w:val="1"/>
          <w:numId w:val="9"/>
        </w:numPr>
        <w:adjustRightInd/>
        <w:spacing w:after="0"/>
        <w:jc w:val="left"/>
        <w:textAlignment w:val="auto"/>
        <w:rPr>
          <w:szCs w:val="20"/>
          <w:lang w:eastAsia="x-none"/>
        </w:rPr>
      </w:pPr>
      <w:r>
        <w:rPr>
          <w:szCs w:val="20"/>
        </w:rPr>
        <w:t xml:space="preserve">As one option to efficiently meet the occupied channel bandwidth requirement. </w:t>
      </w:r>
    </w:p>
    <w:p w14:paraId="7BA76292" w14:textId="77777777" w:rsidR="005730BE" w:rsidRDefault="005730BE" w:rsidP="00B26814">
      <w:pPr>
        <w:widowControl/>
        <w:numPr>
          <w:ilvl w:val="0"/>
          <w:numId w:val="9"/>
        </w:numPr>
        <w:adjustRightInd/>
        <w:spacing w:after="0"/>
        <w:jc w:val="left"/>
        <w:textAlignment w:val="auto"/>
        <w:rPr>
          <w:szCs w:val="20"/>
          <w:lang w:eastAsia="x-none"/>
        </w:rPr>
      </w:pPr>
      <w:r>
        <w:rPr>
          <w:szCs w:val="20"/>
          <w:lang w:eastAsia="x-none"/>
        </w:rPr>
        <w:t>A waveform contiguous in frequency may be adequate in some scenarios</w:t>
      </w:r>
    </w:p>
    <w:p w14:paraId="5F7D84C1" w14:textId="77777777" w:rsidR="005730BE" w:rsidRDefault="005730BE" w:rsidP="00B26814">
      <w:pPr>
        <w:widowControl/>
        <w:numPr>
          <w:ilvl w:val="1"/>
          <w:numId w:val="11"/>
        </w:numPr>
        <w:adjustRightInd/>
        <w:spacing w:after="0"/>
        <w:jc w:val="left"/>
        <w:textAlignment w:val="auto"/>
        <w:rPr>
          <w:szCs w:val="20"/>
          <w:lang w:eastAsia="x-none"/>
        </w:rPr>
      </w:pPr>
      <w:r>
        <w:rPr>
          <w:szCs w:val="20"/>
        </w:rPr>
        <w:t>To inherit legacy contiguous allocation designs.</w:t>
      </w:r>
    </w:p>
    <w:p w14:paraId="6D5ADAEB" w14:textId="77777777" w:rsidR="005730BE" w:rsidRDefault="005730BE" w:rsidP="00260380">
      <w:pPr>
        <w:spacing w:after="0"/>
        <w:ind w:left="360"/>
        <w:rPr>
          <w:szCs w:val="20"/>
          <w:lang w:eastAsia="x-none"/>
        </w:rPr>
      </w:pPr>
      <w:r>
        <w:rPr>
          <w:szCs w:val="20"/>
          <w:lang w:eastAsia="x-none"/>
        </w:rPr>
        <w:t>Note: It is RAN1’s understanding that the temporal allowance of not meeting occupied channel bandwidth by regulation can be exploited if the minimum bandwidth requirement, e.g., 2 MHz, is satisfied.</w:t>
      </w:r>
    </w:p>
    <w:p w14:paraId="518D5E69" w14:textId="77777777" w:rsidR="005730BE" w:rsidRDefault="005730BE" w:rsidP="00260380">
      <w:pPr>
        <w:spacing w:after="0"/>
        <w:rPr>
          <w:szCs w:val="20"/>
          <w:lang w:eastAsia="x-none"/>
        </w:rPr>
      </w:pPr>
    </w:p>
    <w:p w14:paraId="376BB17F" w14:textId="77777777" w:rsidR="005730BE" w:rsidRDefault="005730BE" w:rsidP="00260380">
      <w:pPr>
        <w:spacing w:after="0"/>
        <w:rPr>
          <w:szCs w:val="20"/>
          <w:lang w:eastAsia="x-none"/>
        </w:rPr>
      </w:pPr>
      <w:r>
        <w:rPr>
          <w:szCs w:val="20"/>
          <w:highlight w:val="green"/>
          <w:lang w:eastAsia="x-none"/>
        </w:rPr>
        <w:t>Agreement:</w:t>
      </w:r>
    </w:p>
    <w:p w14:paraId="39851653" w14:textId="77777777" w:rsidR="005730BE" w:rsidRDefault="005730BE" w:rsidP="00B26814">
      <w:pPr>
        <w:widowControl/>
        <w:numPr>
          <w:ilvl w:val="0"/>
          <w:numId w:val="18"/>
        </w:numPr>
        <w:spacing w:after="180"/>
        <w:contextualSpacing/>
        <w:jc w:val="left"/>
        <w:textAlignment w:val="auto"/>
        <w:rPr>
          <w:rFonts w:eastAsia="SimSun"/>
          <w:szCs w:val="20"/>
          <w:lang w:val="en-US" w:eastAsia="ja-JP"/>
        </w:rPr>
      </w:pPr>
      <w:r>
        <w:rPr>
          <w:rFonts w:eastAsia="SimSun"/>
          <w:szCs w:val="20"/>
          <w:lang w:eastAsia="ja-JP"/>
        </w:rPr>
        <w:t xml:space="preserve">Support for Rel-15 NR PUCCH formats can be considered. Exclusion of the support of certain formats is to be identified. </w:t>
      </w:r>
    </w:p>
    <w:p w14:paraId="41B6490A" w14:textId="77777777" w:rsidR="005730BE" w:rsidRDefault="005730BE" w:rsidP="00B26814">
      <w:pPr>
        <w:widowControl/>
        <w:numPr>
          <w:ilvl w:val="1"/>
          <w:numId w:val="18"/>
        </w:numPr>
        <w:spacing w:after="180"/>
        <w:contextualSpacing/>
        <w:jc w:val="left"/>
        <w:textAlignment w:val="auto"/>
        <w:rPr>
          <w:rFonts w:eastAsia="SimSun"/>
          <w:szCs w:val="20"/>
          <w:lang w:eastAsia="ja-JP"/>
        </w:rPr>
      </w:pPr>
      <w:r>
        <w:rPr>
          <w:rFonts w:eastAsia="SimSun"/>
          <w:szCs w:val="20"/>
          <w:lang w:eastAsia="ja-JP"/>
        </w:rPr>
        <w:t xml:space="preserve">Note: It is RAN1’s understanding that certain formats do not meet the minimum bandwidth requirement by regulation. </w:t>
      </w:r>
    </w:p>
    <w:p w14:paraId="091CEB23" w14:textId="77777777" w:rsidR="005730BE" w:rsidRDefault="005730BE" w:rsidP="00B26814">
      <w:pPr>
        <w:widowControl/>
        <w:numPr>
          <w:ilvl w:val="0"/>
          <w:numId w:val="18"/>
        </w:numPr>
        <w:spacing w:after="180"/>
        <w:contextualSpacing/>
        <w:jc w:val="left"/>
        <w:textAlignment w:val="auto"/>
        <w:rPr>
          <w:rFonts w:eastAsia="SimSun"/>
          <w:szCs w:val="20"/>
          <w:lang w:eastAsia="ja-JP"/>
        </w:rPr>
      </w:pPr>
      <w:r>
        <w:rPr>
          <w:rFonts w:eastAsia="SimSun"/>
          <w:szCs w:val="20"/>
          <w:lang w:eastAsia="ja-JP"/>
        </w:rPr>
        <w:t xml:space="preserve">It is identified that block-interlaced based PUSCH can be beneficial. </w:t>
      </w:r>
    </w:p>
    <w:p w14:paraId="357563C6" w14:textId="77777777" w:rsidR="005730BE" w:rsidRDefault="005730BE" w:rsidP="00B26814">
      <w:pPr>
        <w:widowControl/>
        <w:numPr>
          <w:ilvl w:val="0"/>
          <w:numId w:val="18"/>
        </w:numPr>
        <w:spacing w:after="180"/>
        <w:contextualSpacing/>
        <w:jc w:val="left"/>
        <w:textAlignment w:val="auto"/>
        <w:rPr>
          <w:rFonts w:eastAsia="SimSun"/>
          <w:szCs w:val="20"/>
          <w:lang w:eastAsia="ja-JP"/>
        </w:rPr>
      </w:pPr>
      <w:r>
        <w:rPr>
          <w:rFonts w:eastAsia="SimSun"/>
          <w:szCs w:val="20"/>
          <w:lang w:eastAsia="ja-JP"/>
        </w:rPr>
        <w:lastRenderedPageBreak/>
        <w:t xml:space="preserve">It is beneficial to use the same interlace structure for PUCCH and PUSCH. </w:t>
      </w:r>
    </w:p>
    <w:p w14:paraId="73817666" w14:textId="77777777" w:rsidR="005730BE" w:rsidRDefault="005730BE" w:rsidP="00B26814">
      <w:pPr>
        <w:widowControl/>
        <w:numPr>
          <w:ilvl w:val="0"/>
          <w:numId w:val="18"/>
        </w:numPr>
        <w:spacing w:after="180"/>
        <w:contextualSpacing/>
        <w:jc w:val="left"/>
        <w:textAlignment w:val="auto"/>
        <w:rPr>
          <w:rFonts w:eastAsia="SimSun"/>
          <w:szCs w:val="20"/>
          <w:lang w:eastAsia="ja-JP"/>
        </w:rPr>
      </w:pPr>
      <w:r>
        <w:rPr>
          <w:rFonts w:eastAsia="SimSun"/>
          <w:szCs w:val="20"/>
          <w:lang w:eastAsia="ja-JP"/>
        </w:rPr>
        <w:t>The following aspects can be considered for interlace waveform based PUCCH design:</w:t>
      </w:r>
    </w:p>
    <w:p w14:paraId="48A80E3B" w14:textId="77777777" w:rsidR="005730BE" w:rsidRDefault="005730BE" w:rsidP="00B26814">
      <w:pPr>
        <w:widowControl/>
        <w:numPr>
          <w:ilvl w:val="1"/>
          <w:numId w:val="18"/>
        </w:numPr>
        <w:spacing w:after="180"/>
        <w:contextualSpacing/>
        <w:jc w:val="left"/>
        <w:textAlignment w:val="auto"/>
        <w:rPr>
          <w:rFonts w:eastAsia="SimSun"/>
          <w:szCs w:val="20"/>
          <w:lang w:eastAsia="ja-JP"/>
        </w:rPr>
      </w:pPr>
      <w:r>
        <w:rPr>
          <w:rFonts w:eastAsia="SimSun"/>
          <w:szCs w:val="20"/>
          <w:lang w:eastAsia="ja-JP"/>
        </w:rPr>
        <w:t>Flexible number of OFDM symbols</w:t>
      </w:r>
    </w:p>
    <w:p w14:paraId="7236CBEA" w14:textId="77777777" w:rsidR="005730BE" w:rsidRDefault="005730BE" w:rsidP="00B26814">
      <w:pPr>
        <w:widowControl/>
        <w:numPr>
          <w:ilvl w:val="1"/>
          <w:numId w:val="18"/>
        </w:numPr>
        <w:spacing w:after="180"/>
        <w:contextualSpacing/>
        <w:jc w:val="left"/>
        <w:textAlignment w:val="auto"/>
        <w:rPr>
          <w:rFonts w:eastAsia="SimSun"/>
          <w:szCs w:val="20"/>
          <w:lang w:eastAsia="ja-JP"/>
        </w:rPr>
      </w:pPr>
      <w:r>
        <w:rPr>
          <w:rFonts w:eastAsia="SimSun"/>
          <w:szCs w:val="20"/>
          <w:lang w:eastAsia="ja-JP"/>
        </w:rPr>
        <w:t>Flexible payload size</w:t>
      </w:r>
    </w:p>
    <w:p w14:paraId="3B39D215" w14:textId="77777777" w:rsidR="005730BE" w:rsidRDefault="005730BE" w:rsidP="00B26814">
      <w:pPr>
        <w:widowControl/>
        <w:numPr>
          <w:ilvl w:val="1"/>
          <w:numId w:val="18"/>
        </w:numPr>
        <w:spacing w:after="180"/>
        <w:contextualSpacing/>
        <w:jc w:val="left"/>
        <w:textAlignment w:val="auto"/>
        <w:rPr>
          <w:rFonts w:eastAsia="SimSun"/>
          <w:szCs w:val="20"/>
          <w:lang w:eastAsia="ja-JP"/>
        </w:rPr>
      </w:pPr>
      <w:r>
        <w:rPr>
          <w:rFonts w:eastAsia="SimSun"/>
          <w:szCs w:val="20"/>
          <w:lang w:eastAsia="ja-JP"/>
        </w:rPr>
        <w:t>User multiplexing</w:t>
      </w:r>
    </w:p>
    <w:p w14:paraId="343D560F" w14:textId="77777777" w:rsidR="005730BE" w:rsidRDefault="005730BE" w:rsidP="00B26814">
      <w:pPr>
        <w:widowControl/>
        <w:numPr>
          <w:ilvl w:val="1"/>
          <w:numId w:val="18"/>
        </w:numPr>
        <w:spacing w:after="180"/>
        <w:contextualSpacing/>
        <w:jc w:val="left"/>
        <w:textAlignment w:val="auto"/>
        <w:rPr>
          <w:rFonts w:eastAsia="SimSun"/>
          <w:szCs w:val="20"/>
          <w:lang w:eastAsia="ja-JP"/>
        </w:rPr>
      </w:pPr>
      <w:r>
        <w:rPr>
          <w:rFonts w:eastAsia="SimSun"/>
          <w:szCs w:val="20"/>
          <w:lang w:eastAsia="ja-JP"/>
        </w:rPr>
        <w:t>Number of formats</w:t>
      </w:r>
    </w:p>
    <w:p w14:paraId="301B3C8A" w14:textId="77777777" w:rsidR="005730BE" w:rsidRDefault="005730BE" w:rsidP="00260380">
      <w:pPr>
        <w:spacing w:after="0"/>
        <w:rPr>
          <w:szCs w:val="20"/>
          <w:lang w:eastAsia="x-none"/>
        </w:rPr>
      </w:pPr>
    </w:p>
    <w:p w14:paraId="1FEE51BA" w14:textId="77777777" w:rsidR="005730BE" w:rsidRDefault="005730BE" w:rsidP="00260380">
      <w:pPr>
        <w:spacing w:after="0"/>
        <w:rPr>
          <w:szCs w:val="20"/>
          <w:highlight w:val="green"/>
          <w:lang w:eastAsia="x-none"/>
        </w:rPr>
      </w:pPr>
      <w:r>
        <w:rPr>
          <w:szCs w:val="20"/>
          <w:highlight w:val="green"/>
          <w:lang w:eastAsia="x-none"/>
        </w:rPr>
        <w:t>Agreement:</w:t>
      </w:r>
    </w:p>
    <w:p w14:paraId="14C20D03" w14:textId="77777777" w:rsidR="005730BE" w:rsidRDefault="005730BE" w:rsidP="00B26814">
      <w:pPr>
        <w:widowControl/>
        <w:numPr>
          <w:ilvl w:val="0"/>
          <w:numId w:val="19"/>
        </w:numPr>
        <w:spacing w:after="180"/>
        <w:contextualSpacing/>
        <w:jc w:val="left"/>
        <w:textAlignment w:val="auto"/>
        <w:rPr>
          <w:rFonts w:eastAsia="SimSun"/>
          <w:szCs w:val="20"/>
          <w:lang w:val="en-US" w:eastAsia="ja-JP"/>
        </w:rPr>
      </w:pPr>
      <w:r>
        <w:rPr>
          <w:rFonts w:eastAsia="SimSun"/>
          <w:szCs w:val="20"/>
          <w:lang w:eastAsia="ja-JP"/>
        </w:rPr>
        <w:t xml:space="preserve">Support for Rel-15 NR PRACH formats can be considered. Exclusion of the support of certain formats is to be identified. </w:t>
      </w:r>
    </w:p>
    <w:p w14:paraId="7379E7A8" w14:textId="77777777" w:rsidR="005730BE" w:rsidRDefault="005730BE" w:rsidP="00B26814">
      <w:pPr>
        <w:widowControl/>
        <w:numPr>
          <w:ilvl w:val="1"/>
          <w:numId w:val="19"/>
        </w:numPr>
        <w:spacing w:after="180"/>
        <w:contextualSpacing/>
        <w:jc w:val="left"/>
        <w:textAlignment w:val="auto"/>
        <w:rPr>
          <w:rFonts w:eastAsia="SimSun"/>
          <w:szCs w:val="20"/>
          <w:lang w:eastAsia="ja-JP"/>
        </w:rPr>
      </w:pPr>
      <w:r>
        <w:rPr>
          <w:rFonts w:eastAsia="SimSun"/>
          <w:szCs w:val="20"/>
          <w:lang w:eastAsia="ja-JP"/>
        </w:rPr>
        <w:t xml:space="preserve">Note: It is RAN1’s understanding that certain formats do not meet the minimum bandwidth requirement by regulation. </w:t>
      </w:r>
    </w:p>
    <w:p w14:paraId="26B90162" w14:textId="77777777" w:rsidR="005730BE" w:rsidRDefault="005730BE" w:rsidP="00B26814">
      <w:pPr>
        <w:widowControl/>
        <w:numPr>
          <w:ilvl w:val="0"/>
          <w:numId w:val="19"/>
        </w:numPr>
        <w:spacing w:after="180"/>
        <w:contextualSpacing/>
        <w:jc w:val="left"/>
        <w:textAlignment w:val="auto"/>
        <w:rPr>
          <w:rFonts w:eastAsia="SimSun"/>
          <w:szCs w:val="20"/>
          <w:lang w:eastAsia="ja-JP"/>
        </w:rPr>
      </w:pPr>
      <w:r>
        <w:rPr>
          <w:rFonts w:eastAsia="SimSun"/>
          <w:szCs w:val="20"/>
          <w:lang w:eastAsia="ja-JP"/>
        </w:rPr>
        <w:t xml:space="preserve">It is identified that interlaced based PRACH can be beneficial. </w:t>
      </w:r>
    </w:p>
    <w:p w14:paraId="2276CF11" w14:textId="77777777" w:rsidR="005730BE" w:rsidRDefault="005730BE" w:rsidP="00B26814">
      <w:pPr>
        <w:widowControl/>
        <w:numPr>
          <w:ilvl w:val="0"/>
          <w:numId w:val="19"/>
        </w:numPr>
        <w:spacing w:after="180"/>
        <w:contextualSpacing/>
        <w:jc w:val="left"/>
        <w:textAlignment w:val="auto"/>
        <w:rPr>
          <w:rFonts w:eastAsia="SimSun"/>
          <w:szCs w:val="20"/>
          <w:lang w:eastAsia="ja-JP"/>
        </w:rPr>
      </w:pPr>
      <w:r>
        <w:rPr>
          <w:rFonts w:eastAsia="SimSun"/>
          <w:szCs w:val="20"/>
          <w:lang w:eastAsia="ja-JP"/>
        </w:rPr>
        <w:t>The following aspects can be considered for Interlace waveform based PRACH design for 4-step random access:</w:t>
      </w:r>
    </w:p>
    <w:p w14:paraId="42F27713" w14:textId="77777777" w:rsidR="005730BE" w:rsidRDefault="005730BE" w:rsidP="00B26814">
      <w:pPr>
        <w:widowControl/>
        <w:numPr>
          <w:ilvl w:val="1"/>
          <w:numId w:val="19"/>
        </w:numPr>
        <w:spacing w:after="180"/>
        <w:contextualSpacing/>
        <w:jc w:val="left"/>
        <w:textAlignment w:val="auto"/>
        <w:rPr>
          <w:rFonts w:eastAsia="SimSun"/>
          <w:szCs w:val="20"/>
          <w:lang w:eastAsia="ja-JP"/>
        </w:rPr>
      </w:pPr>
      <w:r>
        <w:rPr>
          <w:rFonts w:eastAsia="SimSun"/>
          <w:szCs w:val="20"/>
          <w:lang w:eastAsia="ja-JP"/>
        </w:rPr>
        <w:t>Interlacing based on PRB or REs</w:t>
      </w:r>
    </w:p>
    <w:p w14:paraId="6ACEDAB5" w14:textId="77777777" w:rsidR="005730BE" w:rsidRDefault="005730BE" w:rsidP="00B26814">
      <w:pPr>
        <w:widowControl/>
        <w:numPr>
          <w:ilvl w:val="1"/>
          <w:numId w:val="19"/>
        </w:numPr>
        <w:spacing w:after="180"/>
        <w:contextualSpacing/>
        <w:jc w:val="left"/>
        <w:textAlignment w:val="auto"/>
        <w:rPr>
          <w:rFonts w:eastAsia="SimSun"/>
          <w:szCs w:val="20"/>
          <w:lang w:eastAsia="ja-JP"/>
        </w:rPr>
      </w:pPr>
      <w:r>
        <w:rPr>
          <w:rFonts w:eastAsia="SimSun"/>
          <w:szCs w:val="20"/>
          <w:lang w:eastAsia="ja-JP"/>
        </w:rPr>
        <w:t>Targeted cell sizes</w:t>
      </w:r>
    </w:p>
    <w:p w14:paraId="1CA9448C" w14:textId="77777777" w:rsidR="005730BE" w:rsidRDefault="005730BE" w:rsidP="00B26814">
      <w:pPr>
        <w:widowControl/>
        <w:numPr>
          <w:ilvl w:val="1"/>
          <w:numId w:val="19"/>
        </w:numPr>
        <w:spacing w:after="180"/>
        <w:contextualSpacing/>
        <w:jc w:val="left"/>
        <w:textAlignment w:val="auto"/>
        <w:rPr>
          <w:rFonts w:eastAsia="SimSun"/>
          <w:szCs w:val="20"/>
          <w:lang w:eastAsia="ja-JP"/>
        </w:rPr>
      </w:pPr>
      <w:r>
        <w:rPr>
          <w:rFonts w:eastAsia="SimSun"/>
          <w:szCs w:val="20"/>
          <w:lang w:eastAsia="ja-JP"/>
        </w:rPr>
        <w:t>Targeted PRACH capacity</w:t>
      </w:r>
    </w:p>
    <w:p w14:paraId="24B76CD4" w14:textId="77777777" w:rsidR="005730BE" w:rsidRDefault="005730BE" w:rsidP="00B26814">
      <w:pPr>
        <w:widowControl/>
        <w:numPr>
          <w:ilvl w:val="1"/>
          <w:numId w:val="19"/>
        </w:numPr>
        <w:spacing w:after="180"/>
        <w:contextualSpacing/>
        <w:jc w:val="left"/>
        <w:textAlignment w:val="auto"/>
        <w:rPr>
          <w:rFonts w:eastAsia="SimSun"/>
          <w:szCs w:val="20"/>
          <w:lang w:eastAsia="ja-JP"/>
        </w:rPr>
      </w:pPr>
      <w:r>
        <w:rPr>
          <w:rFonts w:eastAsia="SimSun"/>
          <w:szCs w:val="20"/>
          <w:lang w:eastAsia="ja-JP"/>
        </w:rPr>
        <w:t>Targeted false alarm and detection rates</w:t>
      </w:r>
    </w:p>
    <w:p w14:paraId="2BD6BCCF" w14:textId="77777777" w:rsidR="005730BE" w:rsidRDefault="005730BE" w:rsidP="00B26814">
      <w:pPr>
        <w:widowControl/>
        <w:numPr>
          <w:ilvl w:val="1"/>
          <w:numId w:val="19"/>
        </w:numPr>
        <w:spacing w:after="180"/>
        <w:contextualSpacing/>
        <w:jc w:val="left"/>
        <w:textAlignment w:val="auto"/>
        <w:rPr>
          <w:rFonts w:eastAsia="SimSun"/>
          <w:szCs w:val="20"/>
          <w:lang w:eastAsia="ja-JP"/>
        </w:rPr>
      </w:pPr>
      <w:r>
        <w:rPr>
          <w:rFonts w:eastAsia="SimSun"/>
          <w:szCs w:val="20"/>
          <w:lang w:eastAsia="ja-JP"/>
        </w:rPr>
        <w:t>Targeted timing estimation accuracy</w:t>
      </w:r>
    </w:p>
    <w:p w14:paraId="68162917" w14:textId="77777777" w:rsidR="005730BE" w:rsidRDefault="005730BE" w:rsidP="00B26814">
      <w:pPr>
        <w:widowControl/>
        <w:numPr>
          <w:ilvl w:val="1"/>
          <w:numId w:val="19"/>
        </w:numPr>
        <w:spacing w:after="180"/>
        <w:contextualSpacing/>
        <w:jc w:val="left"/>
        <w:textAlignment w:val="auto"/>
        <w:rPr>
          <w:rFonts w:eastAsia="SimSun"/>
          <w:szCs w:val="20"/>
          <w:lang w:eastAsia="ja-JP"/>
        </w:rPr>
      </w:pPr>
      <w:r>
        <w:rPr>
          <w:rFonts w:eastAsia="SimSun"/>
          <w:szCs w:val="20"/>
          <w:lang w:eastAsia="ja-JP"/>
        </w:rPr>
        <w:t>Number of formats</w:t>
      </w:r>
    </w:p>
    <w:p w14:paraId="353333AB" w14:textId="77777777" w:rsidR="005730BE" w:rsidRDefault="005730BE" w:rsidP="00B26814">
      <w:pPr>
        <w:widowControl/>
        <w:numPr>
          <w:ilvl w:val="1"/>
          <w:numId w:val="19"/>
        </w:numPr>
        <w:spacing w:after="180"/>
        <w:contextualSpacing/>
        <w:jc w:val="left"/>
        <w:textAlignment w:val="auto"/>
        <w:rPr>
          <w:rFonts w:eastAsia="SimSun"/>
          <w:szCs w:val="20"/>
          <w:lang w:eastAsia="ja-JP"/>
        </w:rPr>
      </w:pPr>
      <w:r>
        <w:rPr>
          <w:rFonts w:eastAsia="SimSun"/>
          <w:szCs w:val="20"/>
          <w:lang w:eastAsia="ja-JP"/>
        </w:rPr>
        <w:t>Multiplexing with other channels such as block interlaced PUCCH and PUSCH</w:t>
      </w:r>
    </w:p>
    <w:p w14:paraId="0851F892" w14:textId="77777777" w:rsidR="005730BE" w:rsidRDefault="005730BE" w:rsidP="00260380">
      <w:pPr>
        <w:rPr>
          <w:rFonts w:eastAsiaTheme="minorHAnsi"/>
          <w:szCs w:val="20"/>
          <w:lang w:eastAsia="en-US"/>
        </w:rPr>
      </w:pPr>
    </w:p>
    <w:p w14:paraId="4BB9BD86" w14:textId="77777777" w:rsidR="005730BE" w:rsidRDefault="005730BE" w:rsidP="00260380">
      <w:pPr>
        <w:rPr>
          <w:szCs w:val="20"/>
        </w:rPr>
      </w:pPr>
      <w:r>
        <w:rPr>
          <w:szCs w:val="20"/>
        </w:rPr>
        <w:t>Initial access and mobility section</w:t>
      </w:r>
    </w:p>
    <w:p w14:paraId="2FA89845" w14:textId="77777777" w:rsidR="005730BE" w:rsidRDefault="005730BE" w:rsidP="00260380">
      <w:pPr>
        <w:rPr>
          <w:szCs w:val="20"/>
          <w:lang w:eastAsia="x-none"/>
        </w:rPr>
      </w:pPr>
      <w:r>
        <w:rPr>
          <w:szCs w:val="20"/>
          <w:highlight w:val="green"/>
          <w:lang w:eastAsia="x-none"/>
        </w:rPr>
        <w:t>Agreement:</w:t>
      </w:r>
    </w:p>
    <w:p w14:paraId="71E659B1" w14:textId="77777777" w:rsidR="005730BE" w:rsidRDefault="005730BE" w:rsidP="00260380">
      <w:pPr>
        <w:rPr>
          <w:szCs w:val="20"/>
          <w:lang w:eastAsia="x-none"/>
        </w:rPr>
      </w:pPr>
      <w:r>
        <w:rPr>
          <w:szCs w:val="20"/>
          <w:lang w:eastAsia="x-none"/>
        </w:rPr>
        <w:t>The following modifications to initial access procedures are beneficial</w:t>
      </w:r>
    </w:p>
    <w:p w14:paraId="2D0BD835" w14:textId="77777777" w:rsidR="005730BE" w:rsidRDefault="005730BE" w:rsidP="00B26814">
      <w:pPr>
        <w:widowControl/>
        <w:numPr>
          <w:ilvl w:val="0"/>
          <w:numId w:val="6"/>
        </w:numPr>
        <w:adjustRightInd/>
        <w:spacing w:after="0"/>
        <w:jc w:val="left"/>
        <w:textAlignment w:val="auto"/>
        <w:rPr>
          <w:szCs w:val="20"/>
          <w:lang w:eastAsia="x-none"/>
        </w:rPr>
      </w:pPr>
      <w:r>
        <w:rPr>
          <w:szCs w:val="20"/>
          <w:lang w:eastAsia="x-none"/>
        </w:rPr>
        <w:t>Modifications to initial access procedures considering limitations on access to the channel based on LBT</w:t>
      </w:r>
    </w:p>
    <w:p w14:paraId="3A723B4D" w14:textId="77777777" w:rsidR="005730BE" w:rsidRDefault="005730BE" w:rsidP="00B26814">
      <w:pPr>
        <w:widowControl/>
        <w:numPr>
          <w:ilvl w:val="1"/>
          <w:numId w:val="6"/>
        </w:numPr>
        <w:adjustRightInd/>
        <w:spacing w:after="0"/>
        <w:jc w:val="left"/>
        <w:textAlignment w:val="auto"/>
        <w:rPr>
          <w:szCs w:val="20"/>
          <w:lang w:eastAsia="x-none"/>
        </w:rPr>
      </w:pPr>
      <w:r>
        <w:rPr>
          <w:szCs w:val="20"/>
          <w:lang w:eastAsia="x-none"/>
        </w:rPr>
        <w:t>Develop techniques to handle reduced SS/PBCH block and RMSI transmission opportunities due to LBT failure</w:t>
      </w:r>
    </w:p>
    <w:p w14:paraId="4B59CED7" w14:textId="77777777" w:rsidR="005730BE" w:rsidRDefault="005730BE" w:rsidP="00B26814">
      <w:pPr>
        <w:pStyle w:val="ListParagraph"/>
        <w:numPr>
          <w:ilvl w:val="0"/>
          <w:numId w:val="6"/>
        </w:numPr>
        <w:autoSpaceDE w:val="0"/>
        <w:autoSpaceDN w:val="0"/>
        <w:adjustRightInd/>
        <w:spacing w:after="120" w:line="254" w:lineRule="auto"/>
        <w:contextualSpacing/>
        <w:textAlignment w:val="auto"/>
        <w:rPr>
          <w:szCs w:val="20"/>
          <w:lang w:eastAsia="ja-JP"/>
        </w:rPr>
      </w:pPr>
      <w:r>
        <w:rPr>
          <w:szCs w:val="20"/>
        </w:rPr>
        <w:t>Enhancement to 4-step RACH</w:t>
      </w:r>
    </w:p>
    <w:p w14:paraId="4F60EE17" w14:textId="77777777" w:rsidR="005730BE" w:rsidRDefault="005730BE" w:rsidP="00B26814">
      <w:pPr>
        <w:pStyle w:val="ListParagraph"/>
        <w:numPr>
          <w:ilvl w:val="1"/>
          <w:numId w:val="6"/>
        </w:numPr>
        <w:autoSpaceDE w:val="0"/>
        <w:autoSpaceDN w:val="0"/>
        <w:adjustRightInd/>
        <w:spacing w:after="120" w:line="254" w:lineRule="auto"/>
        <w:contextualSpacing/>
        <w:textAlignment w:val="auto"/>
        <w:rPr>
          <w:szCs w:val="20"/>
        </w:rPr>
      </w:pPr>
      <w:r>
        <w:rPr>
          <w:szCs w:val="20"/>
        </w:rPr>
        <w:t xml:space="preserve">Mechanisms to handle reduced </w:t>
      </w:r>
      <w:proofErr w:type="spellStart"/>
      <w:r>
        <w:rPr>
          <w:szCs w:val="20"/>
        </w:rPr>
        <w:t>msg</w:t>
      </w:r>
      <w:proofErr w:type="spellEnd"/>
      <w:r>
        <w:rPr>
          <w:szCs w:val="20"/>
        </w:rPr>
        <w:t xml:space="preserve"> 1/2/3/4 transmission opportunities due to LBT failure</w:t>
      </w:r>
    </w:p>
    <w:p w14:paraId="549AB5FB" w14:textId="77777777" w:rsidR="005730BE" w:rsidRDefault="005730BE" w:rsidP="00B26814">
      <w:pPr>
        <w:pStyle w:val="ListParagraph"/>
        <w:numPr>
          <w:ilvl w:val="0"/>
          <w:numId w:val="6"/>
        </w:numPr>
        <w:autoSpaceDE w:val="0"/>
        <w:autoSpaceDN w:val="0"/>
        <w:adjustRightInd/>
        <w:spacing w:after="120" w:line="254" w:lineRule="auto"/>
        <w:contextualSpacing/>
        <w:textAlignment w:val="auto"/>
        <w:rPr>
          <w:szCs w:val="20"/>
        </w:rPr>
      </w:pPr>
      <w:r>
        <w:rPr>
          <w:szCs w:val="20"/>
        </w:rPr>
        <w:t>2-step RACH potentially has benefit for channel access</w:t>
      </w:r>
    </w:p>
    <w:p w14:paraId="4E443EEA" w14:textId="77777777" w:rsidR="005730BE" w:rsidRDefault="005730BE" w:rsidP="00260380">
      <w:pPr>
        <w:rPr>
          <w:szCs w:val="20"/>
        </w:rPr>
      </w:pPr>
    </w:p>
    <w:p w14:paraId="2B2E83F5" w14:textId="77777777" w:rsidR="005730BE" w:rsidRDefault="005730BE" w:rsidP="00260380">
      <w:pPr>
        <w:rPr>
          <w:b/>
          <w:sz w:val="32"/>
          <w:szCs w:val="32"/>
          <w:u w:val="single"/>
        </w:rPr>
      </w:pPr>
      <w:r>
        <w:rPr>
          <w:b/>
          <w:sz w:val="32"/>
          <w:szCs w:val="32"/>
          <w:u w:val="single"/>
        </w:rPr>
        <w:t xml:space="preserve">RAN1#94 </w:t>
      </w:r>
    </w:p>
    <w:p w14:paraId="32890587" w14:textId="77777777" w:rsidR="005730BE" w:rsidRDefault="005730BE" w:rsidP="00260380">
      <w:pPr>
        <w:rPr>
          <w:szCs w:val="20"/>
        </w:rPr>
      </w:pPr>
      <w:r>
        <w:rPr>
          <w:szCs w:val="20"/>
        </w:rPr>
        <w:t>Frame structure</w:t>
      </w:r>
    </w:p>
    <w:p w14:paraId="4DA5D65F" w14:textId="77777777" w:rsidR="005730BE" w:rsidRDefault="005730BE" w:rsidP="00260380">
      <w:pPr>
        <w:ind w:left="720" w:hanging="720"/>
        <w:rPr>
          <w:szCs w:val="20"/>
          <w:lang w:eastAsia="x-none"/>
        </w:rPr>
      </w:pPr>
      <w:r>
        <w:rPr>
          <w:szCs w:val="20"/>
          <w:highlight w:val="green"/>
          <w:lang w:eastAsia="x-none"/>
        </w:rPr>
        <w:t>Agreement:</w:t>
      </w:r>
    </w:p>
    <w:p w14:paraId="6E1DDB8B" w14:textId="77777777" w:rsidR="005730BE" w:rsidRDefault="005730BE" w:rsidP="00B26814">
      <w:pPr>
        <w:widowControl/>
        <w:numPr>
          <w:ilvl w:val="0"/>
          <w:numId w:val="20"/>
        </w:numPr>
        <w:adjustRightInd/>
        <w:spacing w:after="0"/>
        <w:jc w:val="left"/>
        <w:textAlignment w:val="auto"/>
        <w:rPr>
          <w:szCs w:val="20"/>
          <w:lang w:eastAsia="x-none"/>
        </w:rPr>
      </w:pPr>
      <w:r>
        <w:rPr>
          <w:szCs w:val="20"/>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0A7C45F5" w14:textId="77777777" w:rsidR="005730BE" w:rsidRDefault="005730BE" w:rsidP="00B26814">
      <w:pPr>
        <w:widowControl/>
        <w:numPr>
          <w:ilvl w:val="1"/>
          <w:numId w:val="20"/>
        </w:numPr>
        <w:adjustRightInd/>
        <w:spacing w:after="0"/>
        <w:jc w:val="left"/>
        <w:textAlignment w:val="auto"/>
        <w:rPr>
          <w:szCs w:val="20"/>
          <w:lang w:eastAsia="x-none"/>
        </w:rPr>
      </w:pPr>
      <w:r>
        <w:rPr>
          <w:szCs w:val="20"/>
          <w:lang w:eastAsia="x-none"/>
        </w:rPr>
        <w:t>Lower implementation complexity (e.g., a single FFT, no switching gaps)</w:t>
      </w:r>
    </w:p>
    <w:p w14:paraId="5C946F31" w14:textId="77777777" w:rsidR="005730BE" w:rsidRDefault="005730BE" w:rsidP="00B26814">
      <w:pPr>
        <w:widowControl/>
        <w:numPr>
          <w:ilvl w:val="1"/>
          <w:numId w:val="20"/>
        </w:numPr>
        <w:adjustRightInd/>
        <w:spacing w:after="0"/>
        <w:jc w:val="left"/>
        <w:textAlignment w:val="auto"/>
        <w:rPr>
          <w:szCs w:val="20"/>
          <w:lang w:eastAsia="x-none"/>
        </w:rPr>
      </w:pPr>
      <w:r>
        <w:rPr>
          <w:szCs w:val="20"/>
          <w:lang w:eastAsia="x-none"/>
        </w:rPr>
        <w:t>Lower specification impact</w:t>
      </w:r>
    </w:p>
    <w:p w14:paraId="457A8491" w14:textId="77777777" w:rsidR="005730BE" w:rsidRDefault="005730BE" w:rsidP="00B26814">
      <w:pPr>
        <w:widowControl/>
        <w:numPr>
          <w:ilvl w:val="1"/>
          <w:numId w:val="20"/>
        </w:numPr>
        <w:adjustRightInd/>
        <w:spacing w:after="0"/>
        <w:jc w:val="left"/>
        <w:textAlignment w:val="auto"/>
        <w:rPr>
          <w:szCs w:val="20"/>
          <w:lang w:eastAsia="x-none"/>
        </w:rPr>
      </w:pPr>
      <w:r>
        <w:rPr>
          <w:szCs w:val="20"/>
          <w:lang w:eastAsia="x-none"/>
        </w:rPr>
        <w:t>No need for gaps for measurements on frequencies with a configured serving cell in unlicensed bands</w:t>
      </w:r>
    </w:p>
    <w:p w14:paraId="083C7962" w14:textId="77777777" w:rsidR="005730BE" w:rsidRDefault="005730BE" w:rsidP="00B26814">
      <w:pPr>
        <w:widowControl/>
        <w:numPr>
          <w:ilvl w:val="0"/>
          <w:numId w:val="20"/>
        </w:numPr>
        <w:adjustRightInd/>
        <w:spacing w:after="0"/>
        <w:jc w:val="left"/>
        <w:textAlignment w:val="auto"/>
        <w:rPr>
          <w:szCs w:val="20"/>
          <w:lang w:eastAsia="x-none"/>
        </w:rPr>
      </w:pPr>
      <w:r>
        <w:rPr>
          <w:szCs w:val="20"/>
          <w:lang w:eastAsia="x-none"/>
        </w:rPr>
        <w:t xml:space="preserve">It is identified that being able to operate all UL signal/channels with the same numerology for a carrier and at least for intra-band CA on serving cells on unlicensed bands has at least the following benefits </w:t>
      </w:r>
    </w:p>
    <w:p w14:paraId="13095BC0" w14:textId="77777777" w:rsidR="005730BE" w:rsidRDefault="005730BE" w:rsidP="00B26814">
      <w:pPr>
        <w:widowControl/>
        <w:numPr>
          <w:ilvl w:val="1"/>
          <w:numId w:val="20"/>
        </w:numPr>
        <w:adjustRightInd/>
        <w:spacing w:after="0"/>
        <w:jc w:val="left"/>
        <w:textAlignment w:val="auto"/>
        <w:rPr>
          <w:szCs w:val="20"/>
          <w:lang w:eastAsia="x-none"/>
        </w:rPr>
      </w:pPr>
      <w:r>
        <w:rPr>
          <w:szCs w:val="20"/>
          <w:lang w:eastAsia="x-none"/>
        </w:rPr>
        <w:t>Lower implementation complexity (e.g., a single FFT, no switching gaps)</w:t>
      </w:r>
    </w:p>
    <w:p w14:paraId="6911A299" w14:textId="77777777" w:rsidR="005730BE" w:rsidRDefault="005730BE" w:rsidP="00B26814">
      <w:pPr>
        <w:widowControl/>
        <w:numPr>
          <w:ilvl w:val="1"/>
          <w:numId w:val="20"/>
        </w:numPr>
        <w:adjustRightInd/>
        <w:spacing w:after="0"/>
        <w:jc w:val="left"/>
        <w:textAlignment w:val="auto"/>
        <w:rPr>
          <w:szCs w:val="20"/>
          <w:lang w:eastAsia="x-none"/>
        </w:rPr>
      </w:pPr>
      <w:r>
        <w:rPr>
          <w:szCs w:val="20"/>
          <w:lang w:eastAsia="x-none"/>
        </w:rPr>
        <w:t>Lower specification impact</w:t>
      </w:r>
    </w:p>
    <w:p w14:paraId="6497BD38" w14:textId="77777777" w:rsidR="005730BE" w:rsidRDefault="005730BE" w:rsidP="00B26814">
      <w:pPr>
        <w:widowControl/>
        <w:numPr>
          <w:ilvl w:val="1"/>
          <w:numId w:val="20"/>
        </w:numPr>
        <w:adjustRightInd/>
        <w:spacing w:after="0"/>
        <w:jc w:val="left"/>
        <w:textAlignment w:val="auto"/>
        <w:rPr>
          <w:szCs w:val="20"/>
          <w:lang w:eastAsia="x-none"/>
        </w:rPr>
      </w:pPr>
      <w:r>
        <w:rPr>
          <w:szCs w:val="20"/>
          <w:lang w:eastAsia="x-none"/>
        </w:rPr>
        <w:t>Common interlace structure</w:t>
      </w:r>
    </w:p>
    <w:p w14:paraId="2C42EDEE" w14:textId="77777777" w:rsidR="005730BE" w:rsidRDefault="005730BE" w:rsidP="00B26814">
      <w:pPr>
        <w:widowControl/>
        <w:numPr>
          <w:ilvl w:val="1"/>
          <w:numId w:val="20"/>
        </w:numPr>
        <w:adjustRightInd/>
        <w:spacing w:after="0"/>
        <w:jc w:val="left"/>
        <w:textAlignment w:val="auto"/>
        <w:rPr>
          <w:szCs w:val="20"/>
          <w:lang w:eastAsia="x-none"/>
        </w:rPr>
      </w:pPr>
      <w:r>
        <w:rPr>
          <w:szCs w:val="20"/>
          <w:lang w:eastAsia="x-none"/>
        </w:rPr>
        <w:t>No need for gaps for transmission of SRS on a configured serving cell in unlicensed bands</w:t>
      </w:r>
    </w:p>
    <w:p w14:paraId="1EAE7C1C" w14:textId="77777777" w:rsidR="005730BE" w:rsidRDefault="005730BE" w:rsidP="00B26814">
      <w:pPr>
        <w:widowControl/>
        <w:numPr>
          <w:ilvl w:val="1"/>
          <w:numId w:val="20"/>
        </w:numPr>
        <w:adjustRightInd/>
        <w:spacing w:after="0"/>
        <w:jc w:val="left"/>
        <w:textAlignment w:val="auto"/>
        <w:rPr>
          <w:szCs w:val="20"/>
          <w:lang w:eastAsia="x-none"/>
        </w:rPr>
      </w:pPr>
      <w:r>
        <w:rPr>
          <w:szCs w:val="20"/>
          <w:lang w:eastAsia="x-none"/>
        </w:rPr>
        <w:t>FFS: PRACH benefits</w:t>
      </w:r>
    </w:p>
    <w:p w14:paraId="26DBFDF0" w14:textId="77777777" w:rsidR="005730BE" w:rsidRDefault="005730BE" w:rsidP="00B26814">
      <w:pPr>
        <w:widowControl/>
        <w:numPr>
          <w:ilvl w:val="0"/>
          <w:numId w:val="20"/>
        </w:numPr>
        <w:adjustRightInd/>
        <w:spacing w:after="0"/>
        <w:jc w:val="left"/>
        <w:textAlignment w:val="auto"/>
        <w:rPr>
          <w:szCs w:val="20"/>
          <w:lang w:eastAsia="x-none"/>
        </w:rPr>
      </w:pPr>
      <w:r>
        <w:rPr>
          <w:szCs w:val="20"/>
          <w:lang w:eastAsia="x-none"/>
        </w:rPr>
        <w:t>FFS: same numerology for DL and UL considering switching gap</w:t>
      </w:r>
    </w:p>
    <w:p w14:paraId="60A9A9C4" w14:textId="77777777" w:rsidR="005730BE" w:rsidRDefault="005730BE" w:rsidP="00260380">
      <w:pPr>
        <w:rPr>
          <w:szCs w:val="20"/>
          <w:lang w:eastAsia="en-US"/>
        </w:rPr>
      </w:pPr>
    </w:p>
    <w:p w14:paraId="67E2AC47" w14:textId="77777777" w:rsidR="005730BE" w:rsidRDefault="005730BE" w:rsidP="00260380">
      <w:pPr>
        <w:rPr>
          <w:szCs w:val="20"/>
        </w:rPr>
      </w:pPr>
      <w:r>
        <w:rPr>
          <w:szCs w:val="20"/>
        </w:rPr>
        <w:t>UL Signals</w:t>
      </w:r>
    </w:p>
    <w:p w14:paraId="7DF80518" w14:textId="77777777" w:rsidR="005730BE" w:rsidRDefault="005730BE" w:rsidP="00260380">
      <w:pPr>
        <w:ind w:left="720" w:hanging="720"/>
        <w:rPr>
          <w:szCs w:val="20"/>
        </w:rPr>
      </w:pPr>
      <w:r>
        <w:rPr>
          <w:szCs w:val="20"/>
          <w:highlight w:val="green"/>
        </w:rPr>
        <w:t>Agreement:</w:t>
      </w:r>
    </w:p>
    <w:p w14:paraId="2EE859BD" w14:textId="77777777" w:rsidR="005730BE" w:rsidRDefault="005730BE" w:rsidP="00B26814">
      <w:pPr>
        <w:widowControl/>
        <w:numPr>
          <w:ilvl w:val="0"/>
          <w:numId w:val="12"/>
        </w:numPr>
        <w:adjustRightInd/>
        <w:spacing w:after="0"/>
        <w:textAlignment w:val="auto"/>
        <w:rPr>
          <w:szCs w:val="20"/>
          <w:lang w:eastAsia="x-none"/>
        </w:rPr>
      </w:pPr>
      <w:r>
        <w:rPr>
          <w:szCs w:val="20"/>
          <w:lang w:eastAsia="x-none"/>
        </w:rPr>
        <w:lastRenderedPageBreak/>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22C7706B" w14:textId="77777777" w:rsidR="005730BE" w:rsidRDefault="005730BE" w:rsidP="00B26814">
      <w:pPr>
        <w:widowControl/>
        <w:numPr>
          <w:ilvl w:val="1"/>
          <w:numId w:val="12"/>
        </w:numPr>
        <w:adjustRightInd/>
        <w:spacing w:after="0"/>
        <w:textAlignment w:val="auto"/>
        <w:rPr>
          <w:szCs w:val="20"/>
          <w:lang w:eastAsia="x-none"/>
        </w:rPr>
      </w:pPr>
      <w:r>
        <w:rPr>
          <w:szCs w:val="20"/>
          <w:lang w:eastAsia="x-none"/>
        </w:rPr>
        <w:t>Note: This is only from a user-multiplexing perspective. Other aspects of PRACH design need to be considered, i.e., timing estimation accuracy, miss detection rate, PAPR, RACH capacity, transmission power</w:t>
      </w:r>
    </w:p>
    <w:p w14:paraId="58307AA8" w14:textId="77777777" w:rsidR="005730BE" w:rsidRDefault="005730BE" w:rsidP="00B26814">
      <w:pPr>
        <w:widowControl/>
        <w:numPr>
          <w:ilvl w:val="0"/>
          <w:numId w:val="12"/>
        </w:numPr>
        <w:adjustRightInd/>
        <w:spacing w:after="0"/>
        <w:textAlignment w:val="auto"/>
        <w:rPr>
          <w:szCs w:val="20"/>
          <w:lang w:eastAsia="x-none"/>
        </w:rPr>
      </w:pPr>
      <w:r>
        <w:rPr>
          <w:szCs w:val="20"/>
          <w:lang w:eastAsia="x-none"/>
        </w:rPr>
        <w:t>For scenarios in which a contiguous allocation for PUSCH and PUCCH is used, it is beneficial to use contiguous resource allocation for PRACH</w:t>
      </w:r>
    </w:p>
    <w:p w14:paraId="56DE6B4D" w14:textId="77777777" w:rsidR="005730BE" w:rsidRDefault="005730BE" w:rsidP="00B26814">
      <w:pPr>
        <w:widowControl/>
        <w:numPr>
          <w:ilvl w:val="0"/>
          <w:numId w:val="12"/>
        </w:numPr>
        <w:adjustRightInd/>
        <w:spacing w:after="0"/>
        <w:textAlignment w:val="auto"/>
        <w:rPr>
          <w:szCs w:val="20"/>
          <w:lang w:eastAsia="x-none"/>
        </w:rPr>
      </w:pPr>
      <w:r>
        <w:rPr>
          <w:szCs w:val="20"/>
          <w:lang w:eastAsia="x-none"/>
        </w:rPr>
        <w:t xml:space="preserve">FFS: Potential LBT blocking due to TA difference between </w:t>
      </w:r>
      <w:proofErr w:type="spellStart"/>
      <w:r>
        <w:rPr>
          <w:szCs w:val="20"/>
          <w:lang w:eastAsia="x-none"/>
        </w:rPr>
        <w:t>FDM’d</w:t>
      </w:r>
      <w:proofErr w:type="spellEnd"/>
      <w:r>
        <w:rPr>
          <w:szCs w:val="20"/>
          <w:lang w:eastAsia="x-none"/>
        </w:rPr>
        <w:t xml:space="preserve"> PUSCH, PUCCH, and PRACH</w:t>
      </w:r>
    </w:p>
    <w:p w14:paraId="2DC754DF" w14:textId="77777777" w:rsidR="005730BE" w:rsidRDefault="005730BE" w:rsidP="00260380">
      <w:pPr>
        <w:rPr>
          <w:szCs w:val="20"/>
          <w:lang w:eastAsia="en-US"/>
        </w:rPr>
      </w:pPr>
    </w:p>
    <w:p w14:paraId="530FB811" w14:textId="77777777" w:rsidR="005730BE" w:rsidRDefault="005730BE" w:rsidP="00260380">
      <w:pPr>
        <w:ind w:left="720" w:hanging="720"/>
        <w:rPr>
          <w:szCs w:val="20"/>
          <w:lang w:eastAsia="x-none"/>
        </w:rPr>
      </w:pPr>
      <w:r>
        <w:rPr>
          <w:szCs w:val="20"/>
          <w:highlight w:val="green"/>
          <w:lang w:eastAsia="x-none"/>
        </w:rPr>
        <w:t>Agreement:</w:t>
      </w:r>
    </w:p>
    <w:p w14:paraId="1D1541D7" w14:textId="77777777" w:rsidR="005730BE" w:rsidRDefault="005730BE" w:rsidP="00B26814">
      <w:pPr>
        <w:widowControl/>
        <w:numPr>
          <w:ilvl w:val="0"/>
          <w:numId w:val="13"/>
        </w:numPr>
        <w:adjustRightInd/>
        <w:spacing w:after="0"/>
        <w:jc w:val="left"/>
        <w:textAlignment w:val="auto"/>
        <w:rPr>
          <w:szCs w:val="20"/>
          <w:lang w:eastAsia="x-none"/>
        </w:rPr>
      </w:pPr>
      <w:r>
        <w:rPr>
          <w:szCs w:val="20"/>
          <w:lang w:eastAsia="x-none"/>
        </w:rPr>
        <w:t>For scenarios in which a block-interlaced waveform is used for UL transmission, a PRB-based block-interlace design has been identified as beneficial at least for 15 and 30 kHz SCS, and potentially for 60 kHz SCS</w:t>
      </w:r>
    </w:p>
    <w:p w14:paraId="538B8A87" w14:textId="77777777" w:rsidR="005730BE" w:rsidRDefault="005730BE" w:rsidP="00B26814">
      <w:pPr>
        <w:widowControl/>
        <w:numPr>
          <w:ilvl w:val="1"/>
          <w:numId w:val="13"/>
        </w:numPr>
        <w:adjustRightInd/>
        <w:spacing w:after="0"/>
        <w:jc w:val="left"/>
        <w:textAlignment w:val="auto"/>
        <w:rPr>
          <w:szCs w:val="20"/>
          <w:lang w:eastAsia="x-none"/>
        </w:rPr>
      </w:pPr>
      <w:r>
        <w:rPr>
          <w:szCs w:val="20"/>
          <w:lang w:eastAsia="x-none"/>
        </w:rPr>
        <w:t>Link budget limited cases with given PSD constraint</w:t>
      </w:r>
    </w:p>
    <w:p w14:paraId="2B4E4A71" w14:textId="77777777" w:rsidR="005730BE" w:rsidRDefault="005730BE" w:rsidP="00B26814">
      <w:pPr>
        <w:widowControl/>
        <w:numPr>
          <w:ilvl w:val="2"/>
          <w:numId w:val="13"/>
        </w:numPr>
        <w:adjustRightInd/>
        <w:spacing w:after="0"/>
        <w:jc w:val="left"/>
        <w:textAlignment w:val="auto"/>
        <w:rPr>
          <w:szCs w:val="20"/>
          <w:lang w:eastAsia="x-none"/>
        </w:rPr>
      </w:pPr>
      <w:r>
        <w:rPr>
          <w:szCs w:val="20"/>
          <w:lang w:eastAsia="x-none"/>
        </w:rPr>
        <w:t>It is observed that power boosting gains decrease with increasing SCS</w:t>
      </w:r>
    </w:p>
    <w:p w14:paraId="758A8C04" w14:textId="77777777" w:rsidR="005730BE" w:rsidRDefault="005730BE" w:rsidP="00B26814">
      <w:pPr>
        <w:widowControl/>
        <w:numPr>
          <w:ilvl w:val="1"/>
          <w:numId w:val="13"/>
        </w:numPr>
        <w:adjustRightInd/>
        <w:spacing w:after="0"/>
        <w:jc w:val="left"/>
        <w:textAlignment w:val="auto"/>
        <w:rPr>
          <w:szCs w:val="20"/>
          <w:lang w:eastAsia="x-none"/>
        </w:rPr>
      </w:pPr>
      <w:r>
        <w:rPr>
          <w:szCs w:val="20"/>
          <w:lang w:eastAsia="x-none"/>
        </w:rPr>
        <w:t>As one option to efficiently meet the occupied channel bandwidth requirement</w:t>
      </w:r>
    </w:p>
    <w:p w14:paraId="5F2A73C8" w14:textId="77777777" w:rsidR="005730BE" w:rsidRDefault="005730BE" w:rsidP="00B26814">
      <w:pPr>
        <w:widowControl/>
        <w:numPr>
          <w:ilvl w:val="1"/>
          <w:numId w:val="13"/>
        </w:numPr>
        <w:adjustRightInd/>
        <w:spacing w:after="0"/>
        <w:jc w:val="left"/>
        <w:textAlignment w:val="auto"/>
        <w:rPr>
          <w:szCs w:val="20"/>
          <w:lang w:eastAsia="x-none"/>
        </w:rPr>
      </w:pPr>
      <w:r>
        <w:rPr>
          <w:szCs w:val="20"/>
          <w:lang w:eastAsia="x-none"/>
        </w:rPr>
        <w:t xml:space="preserve">Comparatively less specification impact than Sub-PRB interlace design </w:t>
      </w:r>
    </w:p>
    <w:p w14:paraId="7AA8A315" w14:textId="77777777" w:rsidR="005730BE" w:rsidRDefault="005730BE" w:rsidP="00B26814">
      <w:pPr>
        <w:widowControl/>
        <w:numPr>
          <w:ilvl w:val="0"/>
          <w:numId w:val="13"/>
        </w:numPr>
        <w:adjustRightInd/>
        <w:spacing w:after="0"/>
        <w:jc w:val="left"/>
        <w:textAlignment w:val="auto"/>
        <w:rPr>
          <w:szCs w:val="20"/>
          <w:lang w:eastAsia="x-none"/>
        </w:rPr>
      </w:pPr>
      <w:r>
        <w:rPr>
          <w:szCs w:val="20"/>
          <w:lang w:eastAsia="x-none"/>
        </w:rPr>
        <w:t>Design for 60 kHz requires further discussion, e.g., sub-PRB vs. PRB-based block interlace designs</w:t>
      </w:r>
    </w:p>
    <w:p w14:paraId="32855E42" w14:textId="77777777" w:rsidR="005730BE" w:rsidRDefault="005730BE" w:rsidP="00B26814">
      <w:pPr>
        <w:widowControl/>
        <w:numPr>
          <w:ilvl w:val="0"/>
          <w:numId w:val="13"/>
        </w:numPr>
        <w:adjustRightInd/>
        <w:spacing w:after="0"/>
        <w:jc w:val="left"/>
        <w:textAlignment w:val="auto"/>
        <w:rPr>
          <w:szCs w:val="20"/>
          <w:lang w:eastAsia="x-none"/>
        </w:rPr>
      </w:pPr>
      <w:r>
        <w:rPr>
          <w:szCs w:val="20"/>
          <w:lang w:eastAsia="x-none"/>
        </w:rPr>
        <w:t>The following has been observed for sub-PRB block interlace designs</w:t>
      </w:r>
    </w:p>
    <w:p w14:paraId="417DC6BE" w14:textId="77777777" w:rsidR="005730BE" w:rsidRDefault="005730BE" w:rsidP="00B26814">
      <w:pPr>
        <w:widowControl/>
        <w:numPr>
          <w:ilvl w:val="1"/>
          <w:numId w:val="13"/>
        </w:numPr>
        <w:adjustRightInd/>
        <w:spacing w:after="0"/>
        <w:jc w:val="left"/>
        <w:textAlignment w:val="auto"/>
        <w:rPr>
          <w:szCs w:val="20"/>
          <w:lang w:eastAsia="x-none"/>
        </w:rPr>
      </w:pPr>
      <w:r>
        <w:rPr>
          <w:szCs w:val="20"/>
          <w:lang w:eastAsia="x-none"/>
        </w:rPr>
        <w:t>In some scenarios sub-PRB interlacing can be beneficial in terms of power boosting</w:t>
      </w:r>
    </w:p>
    <w:p w14:paraId="113E4CC7" w14:textId="77777777" w:rsidR="005730BE" w:rsidRDefault="005730BE" w:rsidP="00B26814">
      <w:pPr>
        <w:widowControl/>
        <w:numPr>
          <w:ilvl w:val="2"/>
          <w:numId w:val="13"/>
        </w:numPr>
        <w:adjustRightInd/>
        <w:spacing w:after="0"/>
        <w:jc w:val="left"/>
        <w:textAlignment w:val="auto"/>
        <w:rPr>
          <w:szCs w:val="20"/>
          <w:lang w:eastAsia="x-none"/>
        </w:rPr>
      </w:pPr>
      <w:r>
        <w:rPr>
          <w:szCs w:val="20"/>
          <w:lang w:eastAsia="x-none"/>
        </w:rPr>
        <w:t>FFS: scenario details, e.g., small resource allocations</w:t>
      </w:r>
    </w:p>
    <w:p w14:paraId="1E143B66" w14:textId="77777777" w:rsidR="005730BE" w:rsidRDefault="005730BE" w:rsidP="00B26814">
      <w:pPr>
        <w:widowControl/>
        <w:numPr>
          <w:ilvl w:val="1"/>
          <w:numId w:val="13"/>
        </w:numPr>
        <w:adjustRightInd/>
        <w:spacing w:after="0"/>
        <w:jc w:val="left"/>
        <w:textAlignment w:val="auto"/>
        <w:rPr>
          <w:szCs w:val="20"/>
          <w:lang w:eastAsia="x-none"/>
        </w:rPr>
      </w:pPr>
      <w:r>
        <w:rPr>
          <w:szCs w:val="20"/>
          <w:lang w:eastAsia="x-none"/>
        </w:rPr>
        <w:t>Sub-PRB interlace design has at least the following specification impact:</w:t>
      </w:r>
    </w:p>
    <w:p w14:paraId="09376803" w14:textId="77777777" w:rsidR="005730BE" w:rsidRDefault="005730BE" w:rsidP="00B26814">
      <w:pPr>
        <w:widowControl/>
        <w:numPr>
          <w:ilvl w:val="2"/>
          <w:numId w:val="13"/>
        </w:numPr>
        <w:adjustRightInd/>
        <w:spacing w:after="0"/>
        <w:jc w:val="left"/>
        <w:textAlignment w:val="auto"/>
        <w:rPr>
          <w:szCs w:val="20"/>
          <w:lang w:eastAsia="x-none"/>
        </w:rPr>
      </w:pPr>
      <w:r>
        <w:rPr>
          <w:szCs w:val="20"/>
          <w:lang w:eastAsia="x-none"/>
        </w:rPr>
        <w:t>Reference signal design (e.g., DMRS)</w:t>
      </w:r>
    </w:p>
    <w:p w14:paraId="2D9DF828" w14:textId="77777777" w:rsidR="005730BE" w:rsidRDefault="005730BE" w:rsidP="00B26814">
      <w:pPr>
        <w:widowControl/>
        <w:numPr>
          <w:ilvl w:val="2"/>
          <w:numId w:val="13"/>
        </w:numPr>
        <w:adjustRightInd/>
        <w:spacing w:after="0"/>
        <w:jc w:val="left"/>
        <w:textAlignment w:val="auto"/>
        <w:rPr>
          <w:szCs w:val="20"/>
          <w:lang w:eastAsia="x-none"/>
        </w:rPr>
      </w:pPr>
      <w:r>
        <w:rPr>
          <w:szCs w:val="20"/>
          <w:lang w:eastAsia="x-none"/>
        </w:rPr>
        <w:t>Channel estimation aspects</w:t>
      </w:r>
    </w:p>
    <w:p w14:paraId="2045F1CC" w14:textId="77777777" w:rsidR="005730BE" w:rsidRDefault="005730BE" w:rsidP="00B26814">
      <w:pPr>
        <w:widowControl/>
        <w:numPr>
          <w:ilvl w:val="2"/>
          <w:numId w:val="13"/>
        </w:numPr>
        <w:adjustRightInd/>
        <w:spacing w:after="0"/>
        <w:jc w:val="left"/>
        <w:textAlignment w:val="auto"/>
        <w:rPr>
          <w:szCs w:val="20"/>
          <w:lang w:eastAsia="x-none"/>
        </w:rPr>
      </w:pPr>
      <w:r>
        <w:rPr>
          <w:szCs w:val="20"/>
          <w:lang w:eastAsia="x-none"/>
        </w:rPr>
        <w:t>Resource allocation</w:t>
      </w:r>
    </w:p>
    <w:p w14:paraId="3659DBBA" w14:textId="77777777" w:rsidR="005730BE" w:rsidRDefault="005730BE" w:rsidP="00260380">
      <w:pPr>
        <w:ind w:left="720" w:hanging="720"/>
        <w:rPr>
          <w:szCs w:val="20"/>
          <w:lang w:eastAsia="x-none"/>
        </w:rPr>
      </w:pPr>
    </w:p>
    <w:p w14:paraId="304F4663" w14:textId="77777777" w:rsidR="005730BE" w:rsidRDefault="005730BE" w:rsidP="00260380">
      <w:pPr>
        <w:ind w:left="720" w:hanging="720"/>
        <w:rPr>
          <w:szCs w:val="20"/>
          <w:lang w:val="en-US" w:eastAsia="x-none"/>
        </w:rPr>
      </w:pPr>
      <w:r>
        <w:rPr>
          <w:szCs w:val="20"/>
          <w:highlight w:val="green"/>
          <w:lang w:eastAsia="x-none"/>
        </w:rPr>
        <w:t>Agreement:</w:t>
      </w:r>
    </w:p>
    <w:p w14:paraId="6C4C194E" w14:textId="77777777" w:rsidR="005730BE" w:rsidRDefault="005730BE" w:rsidP="00B26814">
      <w:pPr>
        <w:widowControl/>
        <w:numPr>
          <w:ilvl w:val="0"/>
          <w:numId w:val="14"/>
        </w:numPr>
        <w:adjustRightInd/>
        <w:spacing w:after="0"/>
        <w:jc w:val="left"/>
        <w:textAlignment w:val="auto"/>
        <w:rPr>
          <w:szCs w:val="20"/>
          <w:lang w:eastAsia="x-none"/>
        </w:rPr>
      </w:pPr>
      <w:r>
        <w:rPr>
          <w:szCs w:val="20"/>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E73C145" w14:textId="77777777" w:rsidR="005730BE" w:rsidRDefault="005730BE" w:rsidP="00B26814">
      <w:pPr>
        <w:widowControl/>
        <w:numPr>
          <w:ilvl w:val="0"/>
          <w:numId w:val="14"/>
        </w:numPr>
        <w:adjustRightInd/>
        <w:spacing w:after="0"/>
        <w:jc w:val="left"/>
        <w:textAlignment w:val="auto"/>
        <w:rPr>
          <w:szCs w:val="20"/>
          <w:lang w:eastAsia="x-none"/>
        </w:rPr>
      </w:pPr>
      <w:r>
        <w:rPr>
          <w:szCs w:val="20"/>
          <w:lang w:eastAsia="x-none"/>
        </w:rPr>
        <w:t>FFS: M and N for each supported SCS</w:t>
      </w:r>
    </w:p>
    <w:p w14:paraId="79CA3853" w14:textId="77777777" w:rsidR="005730BE" w:rsidRDefault="005730BE" w:rsidP="00B26814">
      <w:pPr>
        <w:widowControl/>
        <w:numPr>
          <w:ilvl w:val="0"/>
          <w:numId w:val="14"/>
        </w:numPr>
        <w:adjustRightInd/>
        <w:spacing w:after="0"/>
        <w:jc w:val="left"/>
        <w:textAlignment w:val="auto"/>
        <w:rPr>
          <w:szCs w:val="20"/>
          <w:lang w:eastAsia="x-none"/>
        </w:rPr>
      </w:pPr>
      <w:r>
        <w:rPr>
          <w:szCs w:val="20"/>
          <w:lang w:eastAsia="x-none"/>
        </w:rPr>
        <w:t>FFS: 60 kHz in case a sub-PRB interlace is introduced</w:t>
      </w:r>
    </w:p>
    <w:p w14:paraId="5DDFB433" w14:textId="77777777" w:rsidR="005730BE" w:rsidRDefault="005730BE" w:rsidP="00260380">
      <w:pPr>
        <w:ind w:left="720" w:hanging="720"/>
        <w:rPr>
          <w:szCs w:val="20"/>
          <w:lang w:eastAsia="x-none"/>
        </w:rPr>
      </w:pPr>
    </w:p>
    <w:p w14:paraId="6A10DFAB" w14:textId="77777777" w:rsidR="005730BE" w:rsidRDefault="005730BE" w:rsidP="00260380">
      <w:pPr>
        <w:ind w:left="720" w:hanging="720"/>
        <w:rPr>
          <w:szCs w:val="20"/>
          <w:lang w:eastAsia="x-none"/>
        </w:rPr>
      </w:pPr>
      <w:r>
        <w:rPr>
          <w:szCs w:val="20"/>
          <w:highlight w:val="green"/>
          <w:lang w:eastAsia="x-none"/>
        </w:rPr>
        <w:t>Agreement:</w:t>
      </w:r>
    </w:p>
    <w:p w14:paraId="2461867A" w14:textId="77777777" w:rsidR="005730BE" w:rsidRDefault="005730BE" w:rsidP="00B26814">
      <w:pPr>
        <w:widowControl/>
        <w:numPr>
          <w:ilvl w:val="0"/>
          <w:numId w:val="15"/>
        </w:numPr>
        <w:adjustRightInd/>
        <w:spacing w:after="0"/>
        <w:ind w:left="360"/>
        <w:jc w:val="left"/>
        <w:textAlignment w:val="auto"/>
        <w:rPr>
          <w:szCs w:val="20"/>
          <w:lang w:eastAsia="x-none"/>
        </w:rPr>
      </w:pPr>
      <w:r>
        <w:rPr>
          <w:szCs w:val="20"/>
          <w:lang w:eastAsia="x-none"/>
        </w:rPr>
        <w:t xml:space="preserve">From a RAN1 perspective it has been identified that supporting a non-uniform interlace structure in which the number of PRBs per interlace </w:t>
      </w:r>
      <w:proofErr w:type="gramStart"/>
      <w:r>
        <w:rPr>
          <w:szCs w:val="20"/>
          <w:lang w:eastAsia="x-none"/>
        </w:rPr>
        <w:t>is allowed to</w:t>
      </w:r>
      <w:proofErr w:type="gramEnd"/>
      <w:r>
        <w:rPr>
          <w:szCs w:val="20"/>
          <w:lang w:eastAsia="x-none"/>
        </w:rPr>
        <w:t xml:space="preserve"> be different for different interlaces is beneficial from a spectrum utilization point of view</w:t>
      </w:r>
    </w:p>
    <w:p w14:paraId="4C70CA9D" w14:textId="77777777" w:rsidR="005730BE" w:rsidRDefault="005730BE" w:rsidP="00B26814">
      <w:pPr>
        <w:widowControl/>
        <w:numPr>
          <w:ilvl w:val="1"/>
          <w:numId w:val="15"/>
        </w:numPr>
        <w:adjustRightInd/>
        <w:spacing w:after="0"/>
        <w:ind w:left="1080"/>
        <w:jc w:val="left"/>
        <w:textAlignment w:val="auto"/>
        <w:rPr>
          <w:szCs w:val="20"/>
          <w:lang w:eastAsia="x-none"/>
        </w:rPr>
      </w:pPr>
      <w:r>
        <w:rPr>
          <w:szCs w:val="20"/>
          <w:lang w:eastAsia="x-none"/>
        </w:rPr>
        <w:t>FFS: Exact number of PRBs per interlace for supported value(s) of M and N</w:t>
      </w:r>
    </w:p>
    <w:p w14:paraId="1E19D024" w14:textId="77777777" w:rsidR="005730BE" w:rsidRDefault="005730BE" w:rsidP="00B26814">
      <w:pPr>
        <w:widowControl/>
        <w:numPr>
          <w:ilvl w:val="2"/>
          <w:numId w:val="15"/>
        </w:numPr>
        <w:adjustRightInd/>
        <w:spacing w:after="0"/>
        <w:ind w:left="1800"/>
        <w:jc w:val="left"/>
        <w:textAlignment w:val="auto"/>
        <w:rPr>
          <w:szCs w:val="20"/>
          <w:lang w:eastAsia="x-none"/>
        </w:rPr>
      </w:pPr>
      <w:r>
        <w:rPr>
          <w:szCs w:val="20"/>
          <w:lang w:eastAsia="x-none"/>
        </w:rPr>
        <w:t>Note: M is the number of interlaces and N is the nominal number of PRBs per interlace in a given bandwidth</w:t>
      </w:r>
    </w:p>
    <w:p w14:paraId="5F52A628" w14:textId="77777777" w:rsidR="005730BE" w:rsidRDefault="005730BE" w:rsidP="00B26814">
      <w:pPr>
        <w:widowControl/>
        <w:numPr>
          <w:ilvl w:val="1"/>
          <w:numId w:val="16"/>
        </w:numPr>
        <w:adjustRightInd/>
        <w:spacing w:after="0"/>
        <w:ind w:left="1080"/>
        <w:jc w:val="left"/>
        <w:textAlignment w:val="auto"/>
        <w:rPr>
          <w:szCs w:val="20"/>
          <w:lang w:eastAsia="x-none"/>
        </w:rPr>
      </w:pPr>
      <w:r>
        <w:rPr>
          <w:szCs w:val="20"/>
          <w:lang w:eastAsia="x-none"/>
        </w:rPr>
        <w:t xml:space="preserve">FFS: </w:t>
      </w:r>
      <w:proofErr w:type="gramStart"/>
      <w:r>
        <w:rPr>
          <w:szCs w:val="20"/>
          <w:lang w:eastAsia="x-none"/>
        </w:rPr>
        <w:t>Whether or not</w:t>
      </w:r>
      <w:proofErr w:type="gramEnd"/>
      <w:r>
        <w:rPr>
          <w:szCs w:val="20"/>
          <w:lang w:eastAsia="x-none"/>
        </w:rPr>
        <w:t xml:space="preserve"> there are issues in the interlace design in the resource allocation to 2^n1*3^n2*5^n3 in the case of DFT-s-OFDM</w:t>
      </w:r>
    </w:p>
    <w:p w14:paraId="00BD2567" w14:textId="77777777" w:rsidR="005730BE" w:rsidRDefault="005730BE" w:rsidP="00260380">
      <w:pPr>
        <w:rPr>
          <w:szCs w:val="20"/>
          <w:lang w:eastAsia="en-US"/>
        </w:rPr>
      </w:pPr>
    </w:p>
    <w:p w14:paraId="73507DDD" w14:textId="77777777" w:rsidR="005730BE" w:rsidRDefault="005730BE" w:rsidP="00260380">
      <w:pPr>
        <w:rPr>
          <w:szCs w:val="20"/>
        </w:rPr>
      </w:pPr>
      <w:r>
        <w:rPr>
          <w:szCs w:val="20"/>
        </w:rPr>
        <w:t>initial access and mobility section</w:t>
      </w:r>
    </w:p>
    <w:p w14:paraId="71F96FE2" w14:textId="77777777" w:rsidR="005730BE" w:rsidRDefault="005730BE" w:rsidP="00260380">
      <w:pPr>
        <w:ind w:left="720" w:hanging="720"/>
        <w:rPr>
          <w:szCs w:val="20"/>
          <w:lang w:eastAsia="x-none"/>
        </w:rPr>
      </w:pPr>
      <w:r>
        <w:rPr>
          <w:szCs w:val="20"/>
          <w:highlight w:val="green"/>
          <w:lang w:eastAsia="x-none"/>
        </w:rPr>
        <w:t>Agreement:</w:t>
      </w:r>
      <w:r>
        <w:rPr>
          <w:szCs w:val="20"/>
          <w:lang w:eastAsia="x-none"/>
        </w:rPr>
        <w:t xml:space="preserve"> </w:t>
      </w:r>
    </w:p>
    <w:p w14:paraId="09462C5D" w14:textId="77777777" w:rsidR="005730BE" w:rsidRDefault="005730BE" w:rsidP="00260380">
      <w:pPr>
        <w:ind w:left="720" w:hanging="720"/>
        <w:rPr>
          <w:szCs w:val="20"/>
          <w:lang w:eastAsia="x-none"/>
        </w:rPr>
      </w:pPr>
      <w:r>
        <w:rPr>
          <w:szCs w:val="20"/>
          <w:lang w:eastAsia="x-none"/>
        </w:rPr>
        <w:t>If preamble transmissions are dropped due to LBT failure, then</w:t>
      </w:r>
    </w:p>
    <w:p w14:paraId="6420979E" w14:textId="77777777" w:rsidR="005730BE" w:rsidRDefault="005730BE" w:rsidP="00B26814">
      <w:pPr>
        <w:widowControl/>
        <w:numPr>
          <w:ilvl w:val="0"/>
          <w:numId w:val="21"/>
        </w:numPr>
        <w:adjustRightInd/>
        <w:spacing w:after="0"/>
        <w:jc w:val="left"/>
        <w:textAlignment w:val="auto"/>
        <w:rPr>
          <w:szCs w:val="20"/>
          <w:lang w:eastAsia="x-none"/>
        </w:rPr>
      </w:pPr>
      <w:r>
        <w:rPr>
          <w:szCs w:val="20"/>
          <w:lang w:eastAsia="x-none"/>
        </w:rPr>
        <w:t>From a RAN1 perspective, it is recommended that preamble power ramping is not performed and that the preamble transmission counter is not incremented</w:t>
      </w:r>
    </w:p>
    <w:p w14:paraId="51656C34" w14:textId="77777777" w:rsidR="005730BE" w:rsidRDefault="005730BE" w:rsidP="00260380">
      <w:pPr>
        <w:ind w:left="720" w:hanging="720"/>
        <w:rPr>
          <w:szCs w:val="20"/>
          <w:lang w:eastAsia="x-none"/>
        </w:rPr>
      </w:pPr>
    </w:p>
    <w:p w14:paraId="3AF4DEA2" w14:textId="77777777" w:rsidR="005730BE" w:rsidRDefault="005730BE" w:rsidP="00260380">
      <w:pPr>
        <w:ind w:left="720" w:hanging="720"/>
        <w:rPr>
          <w:szCs w:val="20"/>
          <w:lang w:val="en-US" w:eastAsia="x-none"/>
        </w:rPr>
      </w:pPr>
      <w:r>
        <w:rPr>
          <w:szCs w:val="20"/>
          <w:highlight w:val="green"/>
          <w:lang w:eastAsia="x-none"/>
        </w:rPr>
        <w:t>Agreement:</w:t>
      </w:r>
    </w:p>
    <w:p w14:paraId="5F0DBB3A" w14:textId="77777777" w:rsidR="005730BE" w:rsidRDefault="005730BE" w:rsidP="00B26814">
      <w:pPr>
        <w:widowControl/>
        <w:numPr>
          <w:ilvl w:val="0"/>
          <w:numId w:val="21"/>
        </w:numPr>
        <w:adjustRightInd/>
        <w:spacing w:after="0"/>
        <w:jc w:val="left"/>
        <w:textAlignment w:val="auto"/>
        <w:rPr>
          <w:szCs w:val="20"/>
          <w:lang w:eastAsia="x-none"/>
        </w:rPr>
      </w:pPr>
      <w:r>
        <w:rPr>
          <w:szCs w:val="20"/>
          <w:lang w:eastAsia="x-none"/>
        </w:rPr>
        <w:t xml:space="preserve">In some scenarios it is beneficial for the maximum RAR window size to be extended beyond 10 </w:t>
      </w:r>
      <w:proofErr w:type="spellStart"/>
      <w:r>
        <w:rPr>
          <w:szCs w:val="20"/>
          <w:lang w:eastAsia="x-none"/>
        </w:rPr>
        <w:t>ms</w:t>
      </w:r>
      <w:proofErr w:type="spellEnd"/>
      <w:r>
        <w:rPr>
          <w:szCs w:val="20"/>
          <w:lang w:eastAsia="x-none"/>
        </w:rPr>
        <w:t xml:space="preserve"> to increase robustness to DL LBT failure</w:t>
      </w:r>
    </w:p>
    <w:p w14:paraId="2CD479C3" w14:textId="77777777" w:rsidR="005730BE" w:rsidRDefault="005730BE" w:rsidP="00B26814">
      <w:pPr>
        <w:widowControl/>
        <w:numPr>
          <w:ilvl w:val="1"/>
          <w:numId w:val="21"/>
        </w:numPr>
        <w:adjustRightInd/>
        <w:spacing w:after="0"/>
        <w:jc w:val="left"/>
        <w:textAlignment w:val="auto"/>
        <w:rPr>
          <w:szCs w:val="20"/>
          <w:lang w:eastAsia="x-none"/>
        </w:rPr>
      </w:pPr>
      <w:r>
        <w:rPr>
          <w:szCs w:val="20"/>
          <w:lang w:eastAsia="x-none"/>
        </w:rPr>
        <w:t>FFS: Value of maximum RAR window size</w:t>
      </w:r>
    </w:p>
    <w:p w14:paraId="6E4FF193" w14:textId="77777777" w:rsidR="005730BE" w:rsidRDefault="005730BE" w:rsidP="00260380">
      <w:pPr>
        <w:rPr>
          <w:szCs w:val="20"/>
          <w:lang w:eastAsia="en-US"/>
        </w:rPr>
      </w:pPr>
    </w:p>
    <w:p w14:paraId="0BF3760A" w14:textId="77777777" w:rsidR="005730BE" w:rsidRDefault="005730BE" w:rsidP="00260380">
      <w:pPr>
        <w:rPr>
          <w:b/>
          <w:sz w:val="32"/>
          <w:szCs w:val="32"/>
          <w:u w:val="single"/>
        </w:rPr>
      </w:pPr>
      <w:r>
        <w:rPr>
          <w:b/>
          <w:sz w:val="32"/>
          <w:szCs w:val="32"/>
          <w:u w:val="single"/>
        </w:rPr>
        <w:lastRenderedPageBreak/>
        <w:t>RAN1#94b</w:t>
      </w:r>
    </w:p>
    <w:p w14:paraId="160404D3" w14:textId="77777777" w:rsidR="005730BE" w:rsidRDefault="005730BE" w:rsidP="00260380">
      <w:pPr>
        <w:rPr>
          <w:szCs w:val="20"/>
        </w:rPr>
      </w:pPr>
    </w:p>
    <w:p w14:paraId="3339C60E" w14:textId="77777777" w:rsidR="005730BE" w:rsidRDefault="005730BE" w:rsidP="00260380">
      <w:pPr>
        <w:snapToGrid w:val="0"/>
        <w:ind w:left="720" w:hanging="720"/>
        <w:rPr>
          <w:szCs w:val="20"/>
          <w:highlight w:val="green"/>
        </w:rPr>
      </w:pPr>
      <w:r>
        <w:rPr>
          <w:szCs w:val="20"/>
          <w:highlight w:val="green"/>
        </w:rPr>
        <w:t>Agreement:</w:t>
      </w:r>
    </w:p>
    <w:p w14:paraId="4A6FD1CA" w14:textId="77777777" w:rsidR="005730BE" w:rsidRDefault="005730BE" w:rsidP="00B26814">
      <w:pPr>
        <w:pStyle w:val="ListParagraph"/>
        <w:numPr>
          <w:ilvl w:val="0"/>
          <w:numId w:val="22"/>
        </w:numPr>
        <w:autoSpaceDE w:val="0"/>
        <w:autoSpaceDN w:val="0"/>
        <w:snapToGrid w:val="0"/>
        <w:spacing w:after="120"/>
        <w:contextualSpacing/>
        <w:jc w:val="both"/>
        <w:textAlignment w:val="auto"/>
        <w:rPr>
          <w:szCs w:val="20"/>
        </w:rPr>
      </w:pPr>
      <w:r>
        <w:rPr>
          <w:szCs w:val="20"/>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ED00FE5" w14:textId="77777777" w:rsidR="005730BE" w:rsidRDefault="005730BE" w:rsidP="00B26814">
      <w:pPr>
        <w:pStyle w:val="ListParagraph"/>
        <w:numPr>
          <w:ilvl w:val="1"/>
          <w:numId w:val="22"/>
        </w:numPr>
        <w:autoSpaceDE w:val="0"/>
        <w:autoSpaceDN w:val="0"/>
        <w:snapToGrid w:val="0"/>
        <w:spacing w:after="120"/>
        <w:contextualSpacing/>
        <w:jc w:val="both"/>
        <w:textAlignment w:val="auto"/>
        <w:rPr>
          <w:szCs w:val="20"/>
        </w:rPr>
      </w:pPr>
      <w:r>
        <w:rPr>
          <w:szCs w:val="20"/>
        </w:rPr>
        <w:t>15 kHz:</w:t>
      </w:r>
    </w:p>
    <w:p w14:paraId="4EFE920B" w14:textId="77777777" w:rsidR="005730BE" w:rsidRDefault="005730BE" w:rsidP="00B26814">
      <w:pPr>
        <w:pStyle w:val="ListParagraph"/>
        <w:numPr>
          <w:ilvl w:val="2"/>
          <w:numId w:val="22"/>
        </w:numPr>
        <w:autoSpaceDE w:val="0"/>
        <w:autoSpaceDN w:val="0"/>
        <w:snapToGrid w:val="0"/>
        <w:spacing w:after="120"/>
        <w:contextualSpacing/>
        <w:jc w:val="both"/>
        <w:textAlignment w:val="auto"/>
        <w:rPr>
          <w:szCs w:val="20"/>
        </w:rPr>
      </w:pPr>
      <w:r>
        <w:rPr>
          <w:szCs w:val="20"/>
        </w:rPr>
        <w:t>M = 12, N = 8 or 9</w:t>
      </w:r>
    </w:p>
    <w:p w14:paraId="17357F46" w14:textId="77777777" w:rsidR="005730BE" w:rsidRDefault="005730BE" w:rsidP="00B26814">
      <w:pPr>
        <w:pStyle w:val="ListParagraph"/>
        <w:numPr>
          <w:ilvl w:val="2"/>
          <w:numId w:val="22"/>
        </w:numPr>
        <w:autoSpaceDE w:val="0"/>
        <w:autoSpaceDN w:val="0"/>
        <w:snapToGrid w:val="0"/>
        <w:spacing w:after="120"/>
        <w:contextualSpacing/>
        <w:jc w:val="both"/>
        <w:textAlignment w:val="auto"/>
        <w:rPr>
          <w:szCs w:val="20"/>
        </w:rPr>
      </w:pPr>
      <w:r>
        <w:rPr>
          <w:szCs w:val="20"/>
        </w:rPr>
        <w:t>M = 10, N = 10 or 11</w:t>
      </w:r>
    </w:p>
    <w:p w14:paraId="7A605AA5" w14:textId="77777777" w:rsidR="005730BE" w:rsidRDefault="005730BE" w:rsidP="00B26814">
      <w:pPr>
        <w:pStyle w:val="ListParagraph"/>
        <w:numPr>
          <w:ilvl w:val="2"/>
          <w:numId w:val="22"/>
        </w:numPr>
        <w:autoSpaceDE w:val="0"/>
        <w:autoSpaceDN w:val="0"/>
        <w:snapToGrid w:val="0"/>
        <w:spacing w:after="120"/>
        <w:contextualSpacing/>
        <w:jc w:val="both"/>
        <w:textAlignment w:val="auto"/>
        <w:rPr>
          <w:szCs w:val="20"/>
        </w:rPr>
      </w:pPr>
      <w:r>
        <w:rPr>
          <w:szCs w:val="20"/>
        </w:rPr>
        <w:t>M = 8, N = 13 or 14</w:t>
      </w:r>
    </w:p>
    <w:p w14:paraId="5D827150" w14:textId="77777777" w:rsidR="005730BE" w:rsidRDefault="005730BE" w:rsidP="00B26814">
      <w:pPr>
        <w:pStyle w:val="ListParagraph"/>
        <w:numPr>
          <w:ilvl w:val="1"/>
          <w:numId w:val="22"/>
        </w:numPr>
        <w:autoSpaceDE w:val="0"/>
        <w:autoSpaceDN w:val="0"/>
        <w:snapToGrid w:val="0"/>
        <w:spacing w:after="120"/>
        <w:contextualSpacing/>
        <w:jc w:val="both"/>
        <w:textAlignment w:val="auto"/>
        <w:rPr>
          <w:szCs w:val="20"/>
        </w:rPr>
      </w:pPr>
      <w:r>
        <w:rPr>
          <w:szCs w:val="20"/>
        </w:rPr>
        <w:t>30 kHz:</w:t>
      </w:r>
    </w:p>
    <w:p w14:paraId="7041F030" w14:textId="77777777" w:rsidR="005730BE" w:rsidRDefault="005730BE" w:rsidP="00B26814">
      <w:pPr>
        <w:pStyle w:val="ListParagraph"/>
        <w:numPr>
          <w:ilvl w:val="2"/>
          <w:numId w:val="22"/>
        </w:numPr>
        <w:autoSpaceDE w:val="0"/>
        <w:autoSpaceDN w:val="0"/>
        <w:snapToGrid w:val="0"/>
        <w:spacing w:after="120"/>
        <w:contextualSpacing/>
        <w:jc w:val="both"/>
        <w:textAlignment w:val="auto"/>
        <w:rPr>
          <w:szCs w:val="20"/>
        </w:rPr>
      </w:pPr>
      <w:r>
        <w:rPr>
          <w:szCs w:val="20"/>
        </w:rPr>
        <w:t>M = 6, N = 8 or 9</w:t>
      </w:r>
    </w:p>
    <w:p w14:paraId="2CA85162" w14:textId="77777777" w:rsidR="005730BE" w:rsidRDefault="005730BE" w:rsidP="00B26814">
      <w:pPr>
        <w:pStyle w:val="ListParagraph"/>
        <w:numPr>
          <w:ilvl w:val="2"/>
          <w:numId w:val="22"/>
        </w:numPr>
        <w:autoSpaceDE w:val="0"/>
        <w:autoSpaceDN w:val="0"/>
        <w:snapToGrid w:val="0"/>
        <w:spacing w:after="120"/>
        <w:contextualSpacing/>
        <w:jc w:val="both"/>
        <w:textAlignment w:val="auto"/>
        <w:rPr>
          <w:szCs w:val="20"/>
        </w:rPr>
      </w:pPr>
      <w:r>
        <w:rPr>
          <w:szCs w:val="20"/>
        </w:rPr>
        <w:t xml:space="preserve">M = 5, N </w:t>
      </w:r>
      <w:proofErr w:type="gramStart"/>
      <w:r>
        <w:rPr>
          <w:szCs w:val="20"/>
        </w:rPr>
        <w:t>=  10</w:t>
      </w:r>
      <w:proofErr w:type="gramEnd"/>
      <w:r>
        <w:rPr>
          <w:szCs w:val="20"/>
        </w:rPr>
        <w:t xml:space="preserve"> or 11</w:t>
      </w:r>
    </w:p>
    <w:p w14:paraId="5046DE76" w14:textId="77777777" w:rsidR="005730BE" w:rsidRDefault="005730BE" w:rsidP="00B26814">
      <w:pPr>
        <w:pStyle w:val="ListParagraph"/>
        <w:numPr>
          <w:ilvl w:val="2"/>
          <w:numId w:val="22"/>
        </w:numPr>
        <w:autoSpaceDE w:val="0"/>
        <w:autoSpaceDN w:val="0"/>
        <w:snapToGrid w:val="0"/>
        <w:spacing w:after="120"/>
        <w:contextualSpacing/>
        <w:jc w:val="both"/>
        <w:textAlignment w:val="auto"/>
        <w:rPr>
          <w:szCs w:val="20"/>
        </w:rPr>
      </w:pPr>
      <w:r>
        <w:rPr>
          <w:szCs w:val="20"/>
        </w:rPr>
        <w:t>M = 4, N = 12 or 13</w:t>
      </w:r>
    </w:p>
    <w:p w14:paraId="49D1481B" w14:textId="77777777" w:rsidR="005730BE" w:rsidRDefault="005730BE" w:rsidP="00B26814">
      <w:pPr>
        <w:pStyle w:val="ListParagraph"/>
        <w:numPr>
          <w:ilvl w:val="1"/>
          <w:numId w:val="22"/>
        </w:numPr>
        <w:autoSpaceDE w:val="0"/>
        <w:autoSpaceDN w:val="0"/>
        <w:snapToGrid w:val="0"/>
        <w:spacing w:after="120"/>
        <w:contextualSpacing/>
        <w:jc w:val="both"/>
        <w:textAlignment w:val="auto"/>
        <w:rPr>
          <w:szCs w:val="20"/>
        </w:rPr>
      </w:pPr>
      <w:r>
        <w:rPr>
          <w:szCs w:val="20"/>
        </w:rPr>
        <w:t>60 kHz:</w:t>
      </w:r>
    </w:p>
    <w:p w14:paraId="7CC81B95" w14:textId="77777777" w:rsidR="005730BE" w:rsidRDefault="005730BE" w:rsidP="00B26814">
      <w:pPr>
        <w:pStyle w:val="ListParagraph"/>
        <w:numPr>
          <w:ilvl w:val="2"/>
          <w:numId w:val="22"/>
        </w:numPr>
        <w:autoSpaceDE w:val="0"/>
        <w:autoSpaceDN w:val="0"/>
        <w:snapToGrid w:val="0"/>
        <w:spacing w:after="120"/>
        <w:contextualSpacing/>
        <w:jc w:val="both"/>
        <w:textAlignment w:val="auto"/>
        <w:rPr>
          <w:szCs w:val="20"/>
        </w:rPr>
      </w:pPr>
      <w:r>
        <w:rPr>
          <w:szCs w:val="20"/>
        </w:rPr>
        <w:t>M = 4, N = 6</w:t>
      </w:r>
    </w:p>
    <w:p w14:paraId="23D712ED" w14:textId="77777777" w:rsidR="005730BE" w:rsidRDefault="005730BE" w:rsidP="00B26814">
      <w:pPr>
        <w:pStyle w:val="ListParagraph"/>
        <w:numPr>
          <w:ilvl w:val="2"/>
          <w:numId w:val="22"/>
        </w:numPr>
        <w:autoSpaceDE w:val="0"/>
        <w:autoSpaceDN w:val="0"/>
        <w:snapToGrid w:val="0"/>
        <w:spacing w:after="120"/>
        <w:contextualSpacing/>
        <w:jc w:val="both"/>
        <w:textAlignment w:val="auto"/>
        <w:rPr>
          <w:szCs w:val="20"/>
        </w:rPr>
      </w:pPr>
      <w:r>
        <w:rPr>
          <w:szCs w:val="20"/>
        </w:rPr>
        <w:t>M = 3, N = 8</w:t>
      </w:r>
    </w:p>
    <w:p w14:paraId="0CFDC1E0" w14:textId="77777777" w:rsidR="005730BE" w:rsidRDefault="005730BE" w:rsidP="00B26814">
      <w:pPr>
        <w:pStyle w:val="ListParagraph"/>
        <w:numPr>
          <w:ilvl w:val="2"/>
          <w:numId w:val="22"/>
        </w:numPr>
        <w:autoSpaceDE w:val="0"/>
        <w:autoSpaceDN w:val="0"/>
        <w:snapToGrid w:val="0"/>
        <w:spacing w:after="120"/>
        <w:contextualSpacing/>
        <w:jc w:val="both"/>
        <w:textAlignment w:val="auto"/>
        <w:rPr>
          <w:szCs w:val="20"/>
        </w:rPr>
      </w:pPr>
      <w:r>
        <w:rPr>
          <w:szCs w:val="20"/>
        </w:rPr>
        <w:t>M = 2, N = 12</w:t>
      </w:r>
    </w:p>
    <w:p w14:paraId="7E03758E" w14:textId="77777777" w:rsidR="005730BE" w:rsidRDefault="005730BE" w:rsidP="00B26814">
      <w:pPr>
        <w:pStyle w:val="ListParagraph"/>
        <w:numPr>
          <w:ilvl w:val="1"/>
          <w:numId w:val="22"/>
        </w:numPr>
        <w:autoSpaceDE w:val="0"/>
        <w:autoSpaceDN w:val="0"/>
        <w:snapToGrid w:val="0"/>
        <w:spacing w:after="120"/>
        <w:contextualSpacing/>
        <w:jc w:val="both"/>
        <w:textAlignment w:val="auto"/>
        <w:rPr>
          <w:szCs w:val="20"/>
        </w:rPr>
      </w:pPr>
      <w:r>
        <w:rPr>
          <w:szCs w:val="20"/>
        </w:rPr>
        <w:t>60 kHz (assuming 26 PRBs is agreed by RAN4 in a 20 MHz bandwidth):</w:t>
      </w:r>
    </w:p>
    <w:p w14:paraId="65C1B7DA" w14:textId="77777777" w:rsidR="005730BE" w:rsidRDefault="005730BE" w:rsidP="00B26814">
      <w:pPr>
        <w:pStyle w:val="ListParagraph"/>
        <w:numPr>
          <w:ilvl w:val="2"/>
          <w:numId w:val="22"/>
        </w:numPr>
        <w:autoSpaceDE w:val="0"/>
        <w:autoSpaceDN w:val="0"/>
        <w:snapToGrid w:val="0"/>
        <w:spacing w:after="120"/>
        <w:contextualSpacing/>
        <w:jc w:val="both"/>
        <w:textAlignment w:val="auto"/>
        <w:rPr>
          <w:szCs w:val="20"/>
        </w:rPr>
      </w:pPr>
      <w:r>
        <w:rPr>
          <w:szCs w:val="20"/>
        </w:rPr>
        <w:t>M = 4, N = 6 or 7</w:t>
      </w:r>
    </w:p>
    <w:p w14:paraId="53B71C5B" w14:textId="77777777" w:rsidR="005730BE" w:rsidRDefault="005730BE" w:rsidP="00B26814">
      <w:pPr>
        <w:pStyle w:val="ListParagraph"/>
        <w:numPr>
          <w:ilvl w:val="2"/>
          <w:numId w:val="22"/>
        </w:numPr>
        <w:autoSpaceDE w:val="0"/>
        <w:autoSpaceDN w:val="0"/>
        <w:snapToGrid w:val="0"/>
        <w:spacing w:after="120"/>
        <w:contextualSpacing/>
        <w:jc w:val="both"/>
        <w:textAlignment w:val="auto"/>
        <w:rPr>
          <w:szCs w:val="20"/>
        </w:rPr>
      </w:pPr>
      <w:r>
        <w:rPr>
          <w:szCs w:val="20"/>
        </w:rPr>
        <w:t>M = 2, N = 13</w:t>
      </w:r>
    </w:p>
    <w:p w14:paraId="32C7BA0F" w14:textId="77777777" w:rsidR="005730BE" w:rsidRDefault="005730BE" w:rsidP="00B26814">
      <w:pPr>
        <w:pStyle w:val="ListParagraph"/>
        <w:numPr>
          <w:ilvl w:val="2"/>
          <w:numId w:val="22"/>
        </w:numPr>
        <w:autoSpaceDE w:val="0"/>
        <w:autoSpaceDN w:val="0"/>
        <w:snapToGrid w:val="0"/>
        <w:spacing w:after="120"/>
        <w:contextualSpacing/>
        <w:jc w:val="both"/>
        <w:textAlignment w:val="auto"/>
        <w:rPr>
          <w:szCs w:val="20"/>
        </w:rPr>
      </w:pPr>
      <w:r>
        <w:rPr>
          <w:szCs w:val="20"/>
        </w:rPr>
        <w:t>M = 3, N = 8 or 9</w:t>
      </w:r>
    </w:p>
    <w:p w14:paraId="3339939D" w14:textId="77777777" w:rsidR="005730BE" w:rsidRDefault="005730BE" w:rsidP="00B26814">
      <w:pPr>
        <w:pStyle w:val="ListParagraph"/>
        <w:numPr>
          <w:ilvl w:val="0"/>
          <w:numId w:val="22"/>
        </w:numPr>
        <w:autoSpaceDE w:val="0"/>
        <w:autoSpaceDN w:val="0"/>
        <w:snapToGrid w:val="0"/>
        <w:spacing w:after="120"/>
        <w:contextualSpacing/>
        <w:jc w:val="both"/>
        <w:textAlignment w:val="auto"/>
        <w:rPr>
          <w:szCs w:val="20"/>
        </w:rPr>
      </w:pPr>
      <w:r>
        <w:rPr>
          <w:iCs/>
          <w:szCs w:val="20"/>
        </w:rPr>
        <w:t xml:space="preserve">It is up to RAN4 to investigate </w:t>
      </w:r>
      <w:proofErr w:type="gramStart"/>
      <w:r>
        <w:rPr>
          <w:iCs/>
          <w:szCs w:val="20"/>
        </w:rPr>
        <w:t>whether or not</w:t>
      </w:r>
      <w:proofErr w:type="gramEnd"/>
      <w:r>
        <w:rPr>
          <w:iCs/>
          <w:szCs w:val="20"/>
        </w:rPr>
        <w:t xml:space="preserve"> the non-uniform interlace structure has an impact on MPR/A-MPR requirements for PUSCH</w:t>
      </w:r>
    </w:p>
    <w:p w14:paraId="42E0B06C" w14:textId="77777777" w:rsidR="005730BE" w:rsidRDefault="005730BE" w:rsidP="00260380">
      <w:pPr>
        <w:ind w:left="720" w:hanging="720"/>
        <w:rPr>
          <w:b/>
          <w:szCs w:val="20"/>
          <w:lang w:eastAsia="x-none"/>
        </w:rPr>
      </w:pPr>
    </w:p>
    <w:p w14:paraId="40DCF687" w14:textId="77777777" w:rsidR="005730BE" w:rsidRDefault="005730BE" w:rsidP="00260380">
      <w:pPr>
        <w:rPr>
          <w:szCs w:val="20"/>
          <w:lang w:eastAsia="en-US"/>
        </w:rPr>
      </w:pPr>
      <w:r>
        <w:rPr>
          <w:szCs w:val="20"/>
          <w:highlight w:val="green"/>
        </w:rPr>
        <w:t>Agreement</w:t>
      </w:r>
      <w:r>
        <w:rPr>
          <w:szCs w:val="20"/>
        </w:rPr>
        <w:t>: Capture the following in TR 38.889</w:t>
      </w:r>
    </w:p>
    <w:p w14:paraId="77EA63F8" w14:textId="77777777" w:rsidR="005730BE" w:rsidRDefault="005730BE" w:rsidP="00B26814">
      <w:pPr>
        <w:pStyle w:val="ListParagraph"/>
        <w:numPr>
          <w:ilvl w:val="0"/>
          <w:numId w:val="23"/>
        </w:numPr>
        <w:autoSpaceDE w:val="0"/>
        <w:autoSpaceDN w:val="0"/>
        <w:snapToGrid w:val="0"/>
        <w:spacing w:after="120"/>
        <w:contextualSpacing/>
        <w:jc w:val="both"/>
        <w:textAlignment w:val="auto"/>
        <w:rPr>
          <w:szCs w:val="20"/>
          <w:lang w:eastAsia="x-none"/>
        </w:rPr>
      </w:pPr>
      <w:r>
        <w:rPr>
          <w:szCs w:val="20"/>
          <w:lang w:eastAsia="x-none"/>
        </w:rPr>
        <w:t>Both PRB and sub-PRB interlacing for 60 kHz have been studied. For sub-PRB interlacing the following aspects have been considered:</w:t>
      </w:r>
    </w:p>
    <w:p w14:paraId="760A1382" w14:textId="77777777" w:rsidR="005730BE" w:rsidRDefault="005730BE" w:rsidP="00B26814">
      <w:pPr>
        <w:pStyle w:val="ListParagraph"/>
        <w:numPr>
          <w:ilvl w:val="1"/>
          <w:numId w:val="23"/>
        </w:numPr>
        <w:autoSpaceDE w:val="0"/>
        <w:autoSpaceDN w:val="0"/>
        <w:snapToGrid w:val="0"/>
        <w:spacing w:after="120"/>
        <w:contextualSpacing/>
        <w:jc w:val="both"/>
        <w:textAlignment w:val="auto"/>
        <w:rPr>
          <w:szCs w:val="20"/>
          <w:lang w:eastAsia="x-none"/>
        </w:rPr>
      </w:pPr>
      <w:r>
        <w:rPr>
          <w:szCs w:val="20"/>
          <w:lang w:eastAsia="x-none"/>
        </w:rPr>
        <w:t>Power boosting potential depending on resource allocation size</w:t>
      </w:r>
    </w:p>
    <w:p w14:paraId="7B9B4A26" w14:textId="77777777" w:rsidR="005730BE" w:rsidRDefault="005730BE" w:rsidP="00B26814">
      <w:pPr>
        <w:pStyle w:val="ListParagraph"/>
        <w:numPr>
          <w:ilvl w:val="1"/>
          <w:numId w:val="23"/>
        </w:numPr>
        <w:autoSpaceDE w:val="0"/>
        <w:autoSpaceDN w:val="0"/>
        <w:snapToGrid w:val="0"/>
        <w:spacing w:after="120"/>
        <w:contextualSpacing/>
        <w:jc w:val="both"/>
        <w:textAlignment w:val="auto"/>
        <w:rPr>
          <w:szCs w:val="20"/>
          <w:lang w:eastAsia="x-none"/>
        </w:rPr>
      </w:pPr>
      <w:r>
        <w:rPr>
          <w:szCs w:val="20"/>
          <w:lang w:eastAsia="x-none"/>
        </w:rPr>
        <w:t>PUSCH DMRS configuration aspects</w:t>
      </w:r>
    </w:p>
    <w:p w14:paraId="0F78919D" w14:textId="77777777" w:rsidR="005730BE" w:rsidRDefault="005730BE" w:rsidP="00B26814">
      <w:pPr>
        <w:pStyle w:val="ListParagraph"/>
        <w:numPr>
          <w:ilvl w:val="1"/>
          <w:numId w:val="23"/>
        </w:numPr>
        <w:autoSpaceDE w:val="0"/>
        <w:autoSpaceDN w:val="0"/>
        <w:snapToGrid w:val="0"/>
        <w:spacing w:after="120"/>
        <w:contextualSpacing/>
        <w:jc w:val="both"/>
        <w:textAlignment w:val="auto"/>
        <w:rPr>
          <w:szCs w:val="20"/>
          <w:lang w:eastAsia="x-none"/>
        </w:rPr>
      </w:pPr>
      <w:r>
        <w:rPr>
          <w:szCs w:val="20"/>
          <w:lang w:eastAsia="x-none"/>
        </w:rPr>
        <w:t>Channel estimation performance</w:t>
      </w:r>
    </w:p>
    <w:p w14:paraId="1F76E69D" w14:textId="77777777" w:rsidR="005730BE" w:rsidRDefault="005730BE" w:rsidP="00B26814">
      <w:pPr>
        <w:pStyle w:val="ListParagraph"/>
        <w:numPr>
          <w:ilvl w:val="1"/>
          <w:numId w:val="23"/>
        </w:numPr>
        <w:autoSpaceDE w:val="0"/>
        <w:autoSpaceDN w:val="0"/>
        <w:snapToGrid w:val="0"/>
        <w:spacing w:after="120"/>
        <w:contextualSpacing/>
        <w:jc w:val="both"/>
        <w:textAlignment w:val="auto"/>
        <w:rPr>
          <w:szCs w:val="20"/>
          <w:lang w:eastAsia="x-none"/>
        </w:rPr>
      </w:pPr>
      <w:r>
        <w:rPr>
          <w:szCs w:val="20"/>
          <w:lang w:eastAsia="x-none"/>
        </w:rPr>
        <w:t>Number of REs per interlace unit</w:t>
      </w:r>
    </w:p>
    <w:p w14:paraId="2F79DFD1" w14:textId="77777777" w:rsidR="005730BE" w:rsidRDefault="005730BE" w:rsidP="00260380">
      <w:pPr>
        <w:ind w:left="720" w:hanging="720"/>
        <w:rPr>
          <w:b/>
          <w:szCs w:val="20"/>
          <w:lang w:eastAsia="x-none"/>
        </w:rPr>
      </w:pPr>
    </w:p>
    <w:p w14:paraId="718C130A" w14:textId="77777777" w:rsidR="005730BE" w:rsidRDefault="005730BE" w:rsidP="00260380">
      <w:pPr>
        <w:ind w:left="720" w:hanging="720"/>
        <w:rPr>
          <w:szCs w:val="20"/>
          <w:lang w:eastAsia="x-none"/>
        </w:rPr>
      </w:pPr>
      <w:r>
        <w:rPr>
          <w:szCs w:val="20"/>
          <w:highlight w:val="green"/>
          <w:lang w:eastAsia="x-none"/>
        </w:rPr>
        <w:t>Agreement</w:t>
      </w:r>
      <w:r>
        <w:rPr>
          <w:szCs w:val="20"/>
          <w:lang w:eastAsia="x-none"/>
        </w:rPr>
        <w:t xml:space="preserve">: For carriers with bandwidth larger than 20 MHz, two </w:t>
      </w:r>
      <w:proofErr w:type="gramStart"/>
      <w:r>
        <w:rPr>
          <w:szCs w:val="20"/>
          <w:lang w:eastAsia="x-none"/>
        </w:rPr>
        <w:t>candidate</w:t>
      </w:r>
      <w:proofErr w:type="gramEnd"/>
      <w:r>
        <w:rPr>
          <w:szCs w:val="20"/>
          <w:lang w:eastAsia="x-none"/>
        </w:rPr>
        <w:t xml:space="preserve"> interlace designs have been identified.</w:t>
      </w:r>
    </w:p>
    <w:p w14:paraId="25C356BA" w14:textId="77777777" w:rsidR="005730BE" w:rsidRDefault="005730BE" w:rsidP="00B26814">
      <w:pPr>
        <w:pStyle w:val="ListParagraph"/>
        <w:numPr>
          <w:ilvl w:val="0"/>
          <w:numId w:val="23"/>
        </w:numPr>
        <w:autoSpaceDE w:val="0"/>
        <w:autoSpaceDN w:val="0"/>
        <w:snapToGrid w:val="0"/>
        <w:spacing w:after="120"/>
        <w:contextualSpacing/>
        <w:jc w:val="both"/>
        <w:textAlignment w:val="auto"/>
        <w:rPr>
          <w:szCs w:val="20"/>
          <w:lang w:eastAsia="ja-JP"/>
        </w:rPr>
      </w:pPr>
      <w:r>
        <w:rPr>
          <w:szCs w:val="20"/>
        </w:rPr>
        <w:t>Alt-1: Same interlace spacing for all interlaces regardless of carrier BW.</w:t>
      </w:r>
    </w:p>
    <w:p w14:paraId="51E2ED38" w14:textId="77777777" w:rsidR="005730BE" w:rsidRDefault="005730BE" w:rsidP="00B26814">
      <w:pPr>
        <w:pStyle w:val="ListParagraph"/>
        <w:numPr>
          <w:ilvl w:val="1"/>
          <w:numId w:val="23"/>
        </w:numPr>
        <w:autoSpaceDE w:val="0"/>
        <w:autoSpaceDN w:val="0"/>
        <w:snapToGrid w:val="0"/>
        <w:spacing w:after="120"/>
        <w:contextualSpacing/>
        <w:jc w:val="both"/>
        <w:textAlignment w:val="auto"/>
        <w:rPr>
          <w:szCs w:val="20"/>
        </w:rPr>
      </w:pPr>
      <w:r>
        <w:rPr>
          <w:szCs w:val="20"/>
        </w:rPr>
        <w:t>This alternative uses Point A as a reference for the interlace definition</w:t>
      </w:r>
    </w:p>
    <w:p w14:paraId="09B35A69" w14:textId="77777777" w:rsidR="005730BE" w:rsidRDefault="005730BE" w:rsidP="00B26814">
      <w:pPr>
        <w:pStyle w:val="ListParagraph"/>
        <w:numPr>
          <w:ilvl w:val="0"/>
          <w:numId w:val="23"/>
        </w:numPr>
        <w:autoSpaceDE w:val="0"/>
        <w:autoSpaceDN w:val="0"/>
        <w:snapToGrid w:val="0"/>
        <w:spacing w:after="120"/>
        <w:contextualSpacing/>
        <w:jc w:val="both"/>
        <w:textAlignment w:val="auto"/>
        <w:rPr>
          <w:szCs w:val="20"/>
        </w:rPr>
      </w:pPr>
      <w:r>
        <w:rPr>
          <w:szCs w:val="20"/>
        </w:rPr>
        <w:t>Alt-2: Interlacing defined on a sub-band (20 MHz) basis. (Note: Possible interlace spacing discontinuity at edges of sub-band).</w:t>
      </w:r>
    </w:p>
    <w:p w14:paraId="40A0122F" w14:textId="77777777" w:rsidR="005730BE" w:rsidRDefault="005730BE" w:rsidP="00260380">
      <w:pPr>
        <w:rPr>
          <w:szCs w:val="20"/>
        </w:rPr>
      </w:pPr>
    </w:p>
    <w:p w14:paraId="57E67D13" w14:textId="77777777" w:rsidR="005730BE" w:rsidRDefault="005730BE" w:rsidP="00260380">
      <w:pPr>
        <w:rPr>
          <w:szCs w:val="20"/>
        </w:rPr>
      </w:pPr>
      <w:r>
        <w:rPr>
          <w:szCs w:val="20"/>
        </w:rPr>
        <w:t>initial access and mobility section</w:t>
      </w:r>
    </w:p>
    <w:p w14:paraId="4059203D" w14:textId="77777777" w:rsidR="005730BE" w:rsidRDefault="005730BE" w:rsidP="00260380">
      <w:pPr>
        <w:ind w:left="720" w:hanging="720"/>
        <w:rPr>
          <w:szCs w:val="20"/>
          <w:lang w:eastAsia="x-none"/>
        </w:rPr>
      </w:pPr>
      <w:r>
        <w:rPr>
          <w:szCs w:val="20"/>
          <w:highlight w:val="green"/>
          <w:lang w:eastAsia="x-none"/>
        </w:rPr>
        <w:t>Agreement:</w:t>
      </w:r>
    </w:p>
    <w:p w14:paraId="363691F0" w14:textId="77777777" w:rsidR="005730BE" w:rsidRDefault="005730BE" w:rsidP="00260380">
      <w:pPr>
        <w:rPr>
          <w:szCs w:val="20"/>
          <w:lang w:eastAsia="x-none"/>
        </w:rPr>
      </w:pPr>
      <w:r>
        <w:rPr>
          <w:szCs w:val="20"/>
          <w:lang w:eastAsia="x-none"/>
        </w:rPr>
        <w:t>Following options have been identified for potential RACH resource enhancements in NR-U beyond the flexibility already available in Rel-15:</w:t>
      </w:r>
    </w:p>
    <w:p w14:paraId="66896C7E" w14:textId="77777777" w:rsidR="005730BE" w:rsidRDefault="005730BE" w:rsidP="00B26814">
      <w:pPr>
        <w:pStyle w:val="ListParagraph"/>
        <w:numPr>
          <w:ilvl w:val="0"/>
          <w:numId w:val="24"/>
        </w:numPr>
        <w:autoSpaceDE w:val="0"/>
        <w:autoSpaceDN w:val="0"/>
        <w:spacing w:after="120"/>
        <w:contextualSpacing/>
        <w:textAlignment w:val="auto"/>
        <w:rPr>
          <w:b/>
          <w:szCs w:val="20"/>
          <w:lang w:eastAsia="x-none"/>
        </w:rPr>
      </w:pPr>
      <w:r>
        <w:rPr>
          <w:b/>
          <w:szCs w:val="20"/>
          <w:lang w:eastAsia="x-none"/>
        </w:rPr>
        <w:t>Frequency-domain enhancement</w:t>
      </w:r>
    </w:p>
    <w:p w14:paraId="4114027A" w14:textId="77777777" w:rsidR="005730BE" w:rsidRDefault="005730BE" w:rsidP="00B26814">
      <w:pPr>
        <w:pStyle w:val="ListParagraph"/>
        <w:numPr>
          <w:ilvl w:val="1"/>
          <w:numId w:val="24"/>
        </w:numPr>
        <w:autoSpaceDE w:val="0"/>
        <w:autoSpaceDN w:val="0"/>
        <w:spacing w:after="120"/>
        <w:contextualSpacing/>
        <w:textAlignment w:val="auto"/>
        <w:rPr>
          <w:szCs w:val="20"/>
          <w:lang w:eastAsia="x-none"/>
        </w:rPr>
      </w:pPr>
      <w:r>
        <w:rPr>
          <w:szCs w:val="20"/>
          <w:lang w:eastAsia="x-none"/>
        </w:rPr>
        <w:t>Multiple PRACH resources across multiple LBT sub-bands/carriers for both contention-free and contention-based RA</w:t>
      </w:r>
    </w:p>
    <w:p w14:paraId="37AFE0F5" w14:textId="77777777" w:rsidR="005730BE" w:rsidRDefault="005730BE" w:rsidP="00B26814">
      <w:pPr>
        <w:pStyle w:val="ListParagraph"/>
        <w:numPr>
          <w:ilvl w:val="0"/>
          <w:numId w:val="24"/>
        </w:numPr>
        <w:autoSpaceDE w:val="0"/>
        <w:autoSpaceDN w:val="0"/>
        <w:spacing w:after="120"/>
        <w:contextualSpacing/>
        <w:textAlignment w:val="auto"/>
        <w:rPr>
          <w:b/>
          <w:szCs w:val="20"/>
          <w:lang w:eastAsia="x-none"/>
        </w:rPr>
      </w:pPr>
      <w:r>
        <w:rPr>
          <w:b/>
          <w:szCs w:val="20"/>
          <w:lang w:eastAsia="x-none"/>
        </w:rPr>
        <w:t>Time-domain enhancements</w:t>
      </w:r>
    </w:p>
    <w:p w14:paraId="7155DA49" w14:textId="77777777" w:rsidR="005730BE" w:rsidRDefault="005730BE" w:rsidP="00B26814">
      <w:pPr>
        <w:pStyle w:val="ListParagraph"/>
        <w:numPr>
          <w:ilvl w:val="1"/>
          <w:numId w:val="24"/>
        </w:numPr>
        <w:autoSpaceDE w:val="0"/>
        <w:autoSpaceDN w:val="0"/>
        <w:spacing w:after="120"/>
        <w:contextualSpacing/>
        <w:textAlignment w:val="auto"/>
        <w:rPr>
          <w:szCs w:val="20"/>
          <w:lang w:eastAsia="x-none"/>
        </w:rPr>
      </w:pPr>
      <w:r>
        <w:rPr>
          <w:szCs w:val="20"/>
          <w:lang w:eastAsia="x-none"/>
        </w:rPr>
        <w:t xml:space="preserve">For connected mode UE, scheduling of PRACH resources via DCI. </w:t>
      </w:r>
    </w:p>
    <w:p w14:paraId="05A42712" w14:textId="77777777" w:rsidR="005730BE" w:rsidRDefault="005730BE" w:rsidP="00B26814">
      <w:pPr>
        <w:pStyle w:val="ListParagraph"/>
        <w:numPr>
          <w:ilvl w:val="2"/>
          <w:numId w:val="24"/>
        </w:numPr>
        <w:autoSpaceDE w:val="0"/>
        <w:autoSpaceDN w:val="0"/>
        <w:spacing w:after="120"/>
        <w:contextualSpacing/>
        <w:textAlignment w:val="auto"/>
        <w:rPr>
          <w:szCs w:val="20"/>
          <w:lang w:eastAsia="x-none"/>
        </w:rPr>
      </w:pPr>
      <w:r>
        <w:rPr>
          <w:szCs w:val="20"/>
          <w:lang w:eastAsia="x-none"/>
        </w:rPr>
        <w:t>Triggered PRACH within TXOP can use a new resource</w:t>
      </w:r>
    </w:p>
    <w:p w14:paraId="057B9D75" w14:textId="77777777" w:rsidR="005730BE" w:rsidRDefault="005730BE" w:rsidP="00B26814">
      <w:pPr>
        <w:pStyle w:val="ListParagraph"/>
        <w:numPr>
          <w:ilvl w:val="1"/>
          <w:numId w:val="24"/>
        </w:numPr>
        <w:autoSpaceDE w:val="0"/>
        <w:autoSpaceDN w:val="0"/>
        <w:spacing w:after="120"/>
        <w:contextualSpacing/>
        <w:textAlignment w:val="auto"/>
        <w:rPr>
          <w:szCs w:val="20"/>
          <w:lang w:eastAsia="x-none"/>
        </w:rPr>
      </w:pPr>
      <w:r>
        <w:rPr>
          <w:szCs w:val="20"/>
          <w:lang w:eastAsia="x-none"/>
        </w:rPr>
        <w:t>For idle mode UE, scheduling of PRACH resources via paging</w:t>
      </w:r>
    </w:p>
    <w:p w14:paraId="725442A7" w14:textId="77777777" w:rsidR="005730BE" w:rsidRDefault="005730BE" w:rsidP="00B26814">
      <w:pPr>
        <w:pStyle w:val="ListParagraph"/>
        <w:numPr>
          <w:ilvl w:val="2"/>
          <w:numId w:val="24"/>
        </w:numPr>
        <w:autoSpaceDE w:val="0"/>
        <w:autoSpaceDN w:val="0"/>
        <w:spacing w:after="120"/>
        <w:contextualSpacing/>
        <w:textAlignment w:val="auto"/>
        <w:rPr>
          <w:szCs w:val="20"/>
          <w:lang w:eastAsia="x-none"/>
        </w:rPr>
      </w:pPr>
      <w:r>
        <w:rPr>
          <w:szCs w:val="20"/>
          <w:lang w:eastAsia="x-none"/>
        </w:rPr>
        <w:t>Note: potential inefficiency in network resource due to paging across multiple cells</w:t>
      </w:r>
    </w:p>
    <w:p w14:paraId="258E06DE" w14:textId="77777777" w:rsidR="005730BE" w:rsidRDefault="005730BE" w:rsidP="00B26814">
      <w:pPr>
        <w:pStyle w:val="ListParagraph"/>
        <w:numPr>
          <w:ilvl w:val="1"/>
          <w:numId w:val="24"/>
        </w:numPr>
        <w:autoSpaceDE w:val="0"/>
        <w:autoSpaceDN w:val="0"/>
        <w:spacing w:after="120"/>
        <w:contextualSpacing/>
        <w:textAlignment w:val="auto"/>
        <w:rPr>
          <w:szCs w:val="20"/>
          <w:lang w:eastAsia="x-none"/>
        </w:rPr>
      </w:pPr>
      <w:r>
        <w:rPr>
          <w:szCs w:val="20"/>
          <w:lang w:eastAsia="x-none"/>
        </w:rPr>
        <w:t>Additional, new RACH resources are used immediately following detection of DRS transmission</w:t>
      </w:r>
    </w:p>
    <w:p w14:paraId="54AA3269" w14:textId="77777777" w:rsidR="005730BE" w:rsidRDefault="005730BE" w:rsidP="00B26814">
      <w:pPr>
        <w:pStyle w:val="ListParagraph"/>
        <w:numPr>
          <w:ilvl w:val="1"/>
          <w:numId w:val="24"/>
        </w:numPr>
        <w:autoSpaceDE w:val="0"/>
        <w:autoSpaceDN w:val="0"/>
        <w:spacing w:after="120"/>
        <w:contextualSpacing/>
        <w:textAlignment w:val="auto"/>
        <w:rPr>
          <w:szCs w:val="20"/>
          <w:lang w:eastAsia="x-none"/>
        </w:rPr>
      </w:pPr>
      <w:r>
        <w:rPr>
          <w:szCs w:val="20"/>
          <w:lang w:eastAsia="x-none"/>
        </w:rPr>
        <w:t>Multiple PRACH transmissions before Msg2 reception in RAR window for initial access</w:t>
      </w:r>
    </w:p>
    <w:p w14:paraId="205CD617" w14:textId="77777777" w:rsidR="005730BE" w:rsidRDefault="005730BE" w:rsidP="00B26814">
      <w:pPr>
        <w:pStyle w:val="ListParagraph"/>
        <w:numPr>
          <w:ilvl w:val="2"/>
          <w:numId w:val="24"/>
        </w:numPr>
        <w:autoSpaceDE w:val="0"/>
        <w:autoSpaceDN w:val="0"/>
        <w:spacing w:after="120"/>
        <w:contextualSpacing/>
        <w:textAlignment w:val="auto"/>
        <w:rPr>
          <w:szCs w:val="20"/>
          <w:lang w:eastAsia="x-none"/>
        </w:rPr>
      </w:pPr>
      <w:r>
        <w:rPr>
          <w:szCs w:val="20"/>
          <w:lang w:eastAsia="x-none"/>
        </w:rPr>
        <w:lastRenderedPageBreak/>
        <w:t>Number of allowed transmissions is pre-defined or indicated, e.g., in RMSI</w:t>
      </w:r>
    </w:p>
    <w:p w14:paraId="248DF212" w14:textId="77777777" w:rsidR="005730BE" w:rsidRDefault="005730BE" w:rsidP="00B26814">
      <w:pPr>
        <w:pStyle w:val="ListParagraph"/>
        <w:numPr>
          <w:ilvl w:val="2"/>
          <w:numId w:val="24"/>
        </w:numPr>
        <w:autoSpaceDE w:val="0"/>
        <w:autoSpaceDN w:val="0"/>
        <w:spacing w:after="120"/>
        <w:contextualSpacing/>
        <w:textAlignment w:val="auto"/>
        <w:rPr>
          <w:szCs w:val="20"/>
          <w:lang w:eastAsia="x-none"/>
        </w:rPr>
      </w:pPr>
      <w:r>
        <w:rPr>
          <w:szCs w:val="20"/>
          <w:lang w:eastAsia="x-none"/>
        </w:rPr>
        <w:t>FFS: How to handle potential multiple RARs to same UE</w:t>
      </w:r>
    </w:p>
    <w:p w14:paraId="748C5B7A" w14:textId="77777777" w:rsidR="005730BE" w:rsidRDefault="005730BE" w:rsidP="00B26814">
      <w:pPr>
        <w:pStyle w:val="ListParagraph"/>
        <w:numPr>
          <w:ilvl w:val="1"/>
          <w:numId w:val="24"/>
        </w:numPr>
        <w:autoSpaceDE w:val="0"/>
        <w:autoSpaceDN w:val="0"/>
        <w:spacing w:after="120"/>
        <w:contextualSpacing/>
        <w:textAlignment w:val="auto"/>
        <w:rPr>
          <w:szCs w:val="20"/>
          <w:lang w:eastAsia="x-none"/>
        </w:rPr>
      </w:pPr>
      <w:r>
        <w:rPr>
          <w:szCs w:val="20"/>
          <w:lang w:eastAsia="x-none"/>
        </w:rPr>
        <w:t>Group wise SSB-to-RO mapping by frequency first-time second manner, where grouping is in time domain</w:t>
      </w:r>
    </w:p>
    <w:p w14:paraId="479E4757" w14:textId="77777777" w:rsidR="005730BE" w:rsidRDefault="005730BE" w:rsidP="00260380">
      <w:pPr>
        <w:rPr>
          <w:b/>
          <w:sz w:val="32"/>
          <w:szCs w:val="20"/>
          <w:u w:val="single"/>
          <w:lang w:eastAsia="en-US"/>
        </w:rPr>
      </w:pPr>
      <w:r>
        <w:rPr>
          <w:b/>
          <w:sz w:val="32"/>
          <w:szCs w:val="20"/>
          <w:u w:val="single"/>
        </w:rPr>
        <w:t>RAN1#95</w:t>
      </w:r>
    </w:p>
    <w:p w14:paraId="1E239D5D" w14:textId="77777777" w:rsidR="005730BE" w:rsidRDefault="005730BE" w:rsidP="00260380">
      <w:pPr>
        <w:rPr>
          <w:szCs w:val="20"/>
        </w:rPr>
      </w:pPr>
      <w:r>
        <w:rPr>
          <w:szCs w:val="20"/>
        </w:rPr>
        <w:t>Frame structure</w:t>
      </w:r>
      <w:r>
        <w:rPr>
          <w:szCs w:val="20"/>
        </w:rPr>
        <w:br/>
      </w:r>
    </w:p>
    <w:p w14:paraId="5758BA92" w14:textId="77777777" w:rsidR="005730BE" w:rsidRDefault="005730BE" w:rsidP="00260380">
      <w:pPr>
        <w:rPr>
          <w:szCs w:val="20"/>
          <w:lang w:eastAsia="x-none"/>
        </w:rPr>
      </w:pPr>
      <w:r>
        <w:rPr>
          <w:szCs w:val="20"/>
          <w:highlight w:val="green"/>
          <w:lang w:eastAsia="x-none"/>
        </w:rPr>
        <w:t>Agreement:</w:t>
      </w:r>
    </w:p>
    <w:p w14:paraId="01FA5F51" w14:textId="77777777" w:rsidR="005730BE" w:rsidRDefault="005730BE" w:rsidP="00260380">
      <w:pPr>
        <w:rPr>
          <w:szCs w:val="20"/>
          <w:lang w:eastAsia="x-none"/>
        </w:rPr>
      </w:pPr>
      <w:r>
        <w:rPr>
          <w:szCs w:val="20"/>
          <w:lang w:eastAsia="x-none"/>
        </w:rPr>
        <w:t>Adopt the following text proposal for section 7.2.1.2 of the TR</w:t>
      </w:r>
    </w:p>
    <w:p w14:paraId="7D274598" w14:textId="77777777" w:rsidR="005730BE" w:rsidRDefault="005730BE" w:rsidP="00260380">
      <w:pPr>
        <w:rPr>
          <w:szCs w:val="20"/>
          <w:lang w:eastAsia="en-US"/>
        </w:rPr>
      </w:pPr>
      <w:r>
        <w:rPr>
          <w:szCs w:val="20"/>
        </w:rPr>
        <w:t>------------------------------------------ Start of Text Proposal ----------------------------------------------</w:t>
      </w:r>
    </w:p>
    <w:p w14:paraId="66A5C7A3" w14:textId="77777777" w:rsidR="005730BE" w:rsidRDefault="005730BE" w:rsidP="00260380">
      <w:pPr>
        <w:rPr>
          <w:szCs w:val="20"/>
          <w:lang w:eastAsia="x-none"/>
        </w:rPr>
      </w:pPr>
      <w:r>
        <w:rPr>
          <w:szCs w:val="20"/>
          <w:lang w:eastAsia="x-none"/>
        </w:rPr>
        <w:t>It has been identified that support of different numerology candidates at least has the following specification impacts:</w:t>
      </w:r>
    </w:p>
    <w:p w14:paraId="00E8ACE2" w14:textId="77777777" w:rsidR="005730BE" w:rsidRDefault="005730BE" w:rsidP="00B26814">
      <w:pPr>
        <w:pStyle w:val="B1"/>
        <w:numPr>
          <w:ilvl w:val="0"/>
          <w:numId w:val="25"/>
        </w:numPr>
        <w:kinsoku w:val="0"/>
        <w:adjustRightInd/>
        <w:spacing w:before="120" w:after="0"/>
        <w:ind w:firstLine="196"/>
        <w:rPr>
          <w:rFonts w:ascii="Times New Roman" w:hAnsi="Times New Roman"/>
        </w:rPr>
      </w:pPr>
      <w:r>
        <w:rPr>
          <w:rFonts w:ascii="Times New Roman" w:hAnsi="Times New Roman"/>
        </w:rP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793D0675" w14:textId="77777777" w:rsidR="005730BE" w:rsidRDefault="005730BE" w:rsidP="00B26814">
      <w:pPr>
        <w:pStyle w:val="B1"/>
        <w:numPr>
          <w:ilvl w:val="0"/>
          <w:numId w:val="25"/>
        </w:numPr>
        <w:kinsoku w:val="0"/>
        <w:adjustRightInd/>
        <w:spacing w:before="120" w:after="0"/>
        <w:ind w:firstLine="196"/>
        <w:rPr>
          <w:rFonts w:ascii="Times New Roman" w:hAnsi="Times New Roman"/>
        </w:rPr>
      </w:pPr>
      <w:r>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352DA4BA" w14:textId="77777777" w:rsidR="005730BE" w:rsidRDefault="005730BE" w:rsidP="00B26814">
      <w:pPr>
        <w:pStyle w:val="B1"/>
        <w:numPr>
          <w:ilvl w:val="0"/>
          <w:numId w:val="25"/>
        </w:numPr>
        <w:kinsoku w:val="0"/>
        <w:adjustRightInd/>
        <w:spacing w:before="120" w:after="0"/>
        <w:ind w:firstLine="200"/>
        <w:rPr>
          <w:rFonts w:ascii="Times New Roman" w:hAnsi="Times New Roman"/>
        </w:rPr>
      </w:pPr>
      <w:r>
        <w:rPr>
          <w:rFonts w:ascii="Times New Roman" w:eastAsia="Malgun Gothic" w:hAnsi="Times New Roman"/>
          <w:lang w:eastAsia="ko-KR"/>
        </w:rPr>
        <w:t xml:space="preserve">For PRACH design for 15, 30, and 60 kHz SCS, </w:t>
      </w:r>
      <w:proofErr w:type="spellStart"/>
      <w:r>
        <w:rPr>
          <w:rFonts w:ascii="Times New Roman" w:eastAsia="Malgun Gothic" w:hAnsi="Times New Roman"/>
          <w:lang w:eastAsia="ko-KR"/>
        </w:rPr>
        <w:t>signalling</w:t>
      </w:r>
      <w:proofErr w:type="spellEnd"/>
      <w:r>
        <w:rPr>
          <w:rFonts w:ascii="Times New Roman" w:eastAsia="Malgun Gothic" w:hAnsi="Times New Roman"/>
          <w:lang w:eastAsia="ko-KR"/>
        </w:rPr>
        <w:t xml:space="preserve"> mechanism of RACH configuration indicating PRACH numerology may need modification to support more than two numerologies for PRACH for NR-U.</w:t>
      </w:r>
    </w:p>
    <w:p w14:paraId="33153A14" w14:textId="77777777" w:rsidR="005730BE" w:rsidRDefault="005730BE" w:rsidP="00260380">
      <w:pPr>
        <w:rPr>
          <w:szCs w:val="20"/>
        </w:rPr>
      </w:pPr>
      <w:r>
        <w:rPr>
          <w:szCs w:val="20"/>
        </w:rPr>
        <w:t>------------------------------------------- End of Text Proposal ---------------------------------------------</w:t>
      </w:r>
    </w:p>
    <w:p w14:paraId="5061E82F" w14:textId="77777777" w:rsidR="005730BE" w:rsidRDefault="005730BE" w:rsidP="00260380">
      <w:pPr>
        <w:rPr>
          <w:szCs w:val="20"/>
        </w:rPr>
      </w:pPr>
    </w:p>
    <w:p w14:paraId="57152186" w14:textId="77777777" w:rsidR="005730BE" w:rsidRDefault="005730BE" w:rsidP="00260380">
      <w:pPr>
        <w:rPr>
          <w:szCs w:val="20"/>
        </w:rPr>
      </w:pPr>
      <w:r>
        <w:rPr>
          <w:szCs w:val="20"/>
        </w:rPr>
        <w:t>UL Signals</w:t>
      </w:r>
    </w:p>
    <w:p w14:paraId="60B3F256" w14:textId="77777777" w:rsidR="005730BE" w:rsidRDefault="005730BE" w:rsidP="00260380">
      <w:pPr>
        <w:rPr>
          <w:szCs w:val="20"/>
          <w:lang w:eastAsia="x-none"/>
        </w:rPr>
      </w:pPr>
      <w:r>
        <w:rPr>
          <w:szCs w:val="20"/>
          <w:highlight w:val="green"/>
          <w:lang w:eastAsia="x-none"/>
        </w:rPr>
        <w:t>Agreement:</w:t>
      </w:r>
    </w:p>
    <w:p w14:paraId="7264B338" w14:textId="77777777" w:rsidR="005730BE" w:rsidRDefault="005730BE" w:rsidP="00B26814">
      <w:pPr>
        <w:pStyle w:val="ListParagraph"/>
        <w:numPr>
          <w:ilvl w:val="0"/>
          <w:numId w:val="26"/>
        </w:numPr>
        <w:autoSpaceDE w:val="0"/>
        <w:autoSpaceDN w:val="0"/>
        <w:spacing w:after="120"/>
        <w:contextualSpacing/>
        <w:textAlignment w:val="auto"/>
        <w:rPr>
          <w:szCs w:val="20"/>
          <w:lang w:eastAsia="ja-JP"/>
        </w:rPr>
      </w:pPr>
      <w:r>
        <w:rPr>
          <w:szCs w:val="20"/>
        </w:rPr>
        <w:t xml:space="preserve">It has been identified that legacy PUCCH formats PF2 and PF3 are beneficial for NR-U for the scenario of contiguous allocations </w:t>
      </w:r>
      <w:proofErr w:type="gramStart"/>
      <w:r>
        <w:rPr>
          <w:szCs w:val="20"/>
        </w:rPr>
        <w:t>due to the fact that</w:t>
      </w:r>
      <w:proofErr w:type="gramEnd"/>
      <w:r>
        <w:rPr>
          <w:szCs w:val="20"/>
        </w:rPr>
        <w:t xml:space="preserve"> they may be configured with bandwidth that meets the minimum temporal allowance of 2 MHz (12/6/3 PRBs for 15/30/60 kHz SCS).</w:t>
      </w:r>
    </w:p>
    <w:p w14:paraId="1C3C4D5A" w14:textId="77777777" w:rsidR="005730BE" w:rsidRDefault="005730BE" w:rsidP="00B26814">
      <w:pPr>
        <w:pStyle w:val="ListParagraph"/>
        <w:numPr>
          <w:ilvl w:val="0"/>
          <w:numId w:val="26"/>
        </w:numPr>
        <w:autoSpaceDE w:val="0"/>
        <w:autoSpaceDN w:val="0"/>
        <w:spacing w:after="120"/>
        <w:contextualSpacing/>
        <w:textAlignment w:val="auto"/>
        <w:rPr>
          <w:szCs w:val="20"/>
        </w:rPr>
      </w:pPr>
      <w:r>
        <w:rPr>
          <w:szCs w:val="20"/>
        </w:rPr>
        <w:t>It has been identified that legacy PUCCH formats PF0/1/4 are not well-suited for NR-U for the scenario of contiguous allocations since they support only single PRB.</w:t>
      </w:r>
    </w:p>
    <w:p w14:paraId="50703FA6" w14:textId="77777777" w:rsidR="005730BE" w:rsidRDefault="005730BE" w:rsidP="00260380">
      <w:pPr>
        <w:rPr>
          <w:szCs w:val="20"/>
          <w:lang w:eastAsia="x-none"/>
        </w:rPr>
      </w:pPr>
    </w:p>
    <w:p w14:paraId="7D46A7DB" w14:textId="77777777" w:rsidR="005730BE" w:rsidRDefault="005730BE" w:rsidP="00260380">
      <w:pPr>
        <w:rPr>
          <w:szCs w:val="20"/>
          <w:lang w:val="en-US" w:eastAsia="x-none"/>
        </w:rPr>
      </w:pPr>
      <w:r>
        <w:rPr>
          <w:szCs w:val="20"/>
          <w:highlight w:val="green"/>
          <w:lang w:eastAsia="x-none"/>
        </w:rPr>
        <w:t>Agreement:</w:t>
      </w:r>
    </w:p>
    <w:p w14:paraId="1AA2739F" w14:textId="77777777" w:rsidR="005730BE" w:rsidRDefault="005730BE" w:rsidP="00260380">
      <w:pPr>
        <w:rPr>
          <w:szCs w:val="20"/>
          <w:lang w:eastAsia="x-none"/>
        </w:rPr>
      </w:pPr>
      <w:r>
        <w:rPr>
          <w:szCs w:val="20"/>
          <w:lang w:eastAsia="x-none"/>
        </w:rPr>
        <w:t>It may be beneficial to apply restrictions on the use of DFT-s-OFDM in NR-U to avoid significant design efforts specific to operation in unlicensed spectrum.</w:t>
      </w:r>
    </w:p>
    <w:p w14:paraId="653A665D" w14:textId="77777777" w:rsidR="005730BE" w:rsidRDefault="005730BE" w:rsidP="00260380">
      <w:pPr>
        <w:rPr>
          <w:szCs w:val="20"/>
          <w:lang w:eastAsia="x-none"/>
        </w:rPr>
      </w:pPr>
    </w:p>
    <w:p w14:paraId="0C75E231" w14:textId="77777777" w:rsidR="005730BE" w:rsidRDefault="005730BE" w:rsidP="00260380">
      <w:pPr>
        <w:rPr>
          <w:szCs w:val="20"/>
          <w:highlight w:val="green"/>
          <w:lang w:val="en-US" w:eastAsia="x-none"/>
        </w:rPr>
      </w:pPr>
      <w:r>
        <w:rPr>
          <w:szCs w:val="20"/>
          <w:highlight w:val="green"/>
          <w:lang w:eastAsia="x-none"/>
        </w:rPr>
        <w:t xml:space="preserve">The text proposals in Sections 7.1 and 7.2 of </w:t>
      </w:r>
      <w:hyperlink r:id="rId13" w:history="1">
        <w:r>
          <w:rPr>
            <w:rStyle w:val="Hyperlink"/>
            <w:szCs w:val="20"/>
            <w:highlight w:val="green"/>
            <w:lang w:eastAsia="x-none"/>
          </w:rPr>
          <w:t>R1-1814137</w:t>
        </w:r>
      </w:hyperlink>
      <w:r>
        <w:rPr>
          <w:szCs w:val="20"/>
          <w:highlight w:val="green"/>
          <w:lang w:eastAsia="x-none"/>
        </w:rPr>
        <w:t xml:space="preserve"> are endorsed for the TR.</w:t>
      </w:r>
    </w:p>
    <w:p w14:paraId="21733490" w14:textId="77777777" w:rsidR="005730BE" w:rsidRDefault="005730BE" w:rsidP="00260380">
      <w:pPr>
        <w:snapToGrid w:val="0"/>
        <w:spacing w:after="0"/>
        <w:rPr>
          <w:b/>
          <w:szCs w:val="20"/>
          <w:u w:val="single"/>
          <w:lang w:eastAsia="en-US"/>
        </w:rPr>
      </w:pPr>
      <w:r>
        <w:rPr>
          <w:b/>
          <w:szCs w:val="20"/>
          <w:u w:val="single"/>
        </w:rPr>
        <w:t>Section 7.2</w:t>
      </w:r>
    </w:p>
    <w:p w14:paraId="5BB44C15" w14:textId="77777777" w:rsidR="005730BE" w:rsidRDefault="005730BE" w:rsidP="00260380">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2ED79E51" w14:textId="77777777" w:rsidR="005730BE" w:rsidRDefault="005730BE" w:rsidP="00B26814">
      <w:pPr>
        <w:pStyle w:val="ListParagraph"/>
        <w:numPr>
          <w:ilvl w:val="0"/>
          <w:numId w:val="27"/>
        </w:numPr>
        <w:autoSpaceDE w:val="0"/>
        <w:autoSpaceDN w:val="0"/>
        <w:snapToGrid w:val="0"/>
        <w:spacing w:after="120"/>
        <w:contextualSpacing/>
        <w:jc w:val="both"/>
        <w:textAlignment w:val="auto"/>
        <w:rPr>
          <w:szCs w:val="20"/>
          <w:lang w:val="x-none"/>
        </w:rPr>
      </w:pPr>
      <w:r>
        <w:rPr>
          <w:szCs w:val="20"/>
        </w:rPr>
        <w:t>Alt-1: Uniform PRB-level interlace mapping</w:t>
      </w:r>
    </w:p>
    <w:p w14:paraId="20E1575A" w14:textId="77777777" w:rsidR="005730BE" w:rsidRDefault="005730BE" w:rsidP="00B26814">
      <w:pPr>
        <w:pStyle w:val="ListParagraph"/>
        <w:numPr>
          <w:ilvl w:val="1"/>
          <w:numId w:val="27"/>
        </w:numPr>
        <w:autoSpaceDE w:val="0"/>
        <w:autoSpaceDN w:val="0"/>
        <w:snapToGrid w:val="0"/>
        <w:spacing w:after="120"/>
        <w:contextualSpacing/>
        <w:jc w:val="both"/>
        <w:textAlignment w:val="auto"/>
        <w:rPr>
          <w:szCs w:val="20"/>
          <w:lang w:val="en-US"/>
        </w:rPr>
      </w:pPr>
      <w:r>
        <w:rPr>
          <w:szCs w:val="20"/>
        </w:rPr>
        <w:t xml:space="preserve">In this approach a PRACH sequence for a particular PRACH occasion is mapped to all </w:t>
      </w:r>
      <w:proofErr w:type="gramStart"/>
      <w:r>
        <w:rPr>
          <w:szCs w:val="20"/>
        </w:rPr>
        <w:t>of  the</w:t>
      </w:r>
      <w:proofErr w:type="gramEnd"/>
      <w:r>
        <w:rPr>
          <w:szCs w:val="20"/>
        </w:rPr>
        <w:t xml:space="preserv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7FE0EDEF" w14:textId="77777777" w:rsidR="005730BE" w:rsidRDefault="005730BE" w:rsidP="00B26814">
      <w:pPr>
        <w:pStyle w:val="ListParagraph"/>
        <w:numPr>
          <w:ilvl w:val="1"/>
          <w:numId w:val="27"/>
        </w:numPr>
        <w:autoSpaceDE w:val="0"/>
        <w:autoSpaceDN w:val="0"/>
        <w:snapToGrid w:val="0"/>
        <w:spacing w:after="120"/>
        <w:contextualSpacing/>
        <w:jc w:val="both"/>
        <w:textAlignment w:val="auto"/>
        <w:rPr>
          <w:szCs w:val="20"/>
          <w:lang w:val="x-none"/>
        </w:rPr>
      </w:pPr>
      <w:r>
        <w:rPr>
          <w:szCs w:val="20"/>
        </w:rPr>
        <w:t>It has been identified that a uniform mapping (equal spacing of PRBs) in the frequency domain produces a zero-autocorrelation zone, of which the duration is inversely proportional to the frequency spacing between the PRBs.</w:t>
      </w:r>
    </w:p>
    <w:p w14:paraId="7314ECA5" w14:textId="77777777" w:rsidR="005730BE" w:rsidRDefault="005730BE" w:rsidP="00B26814">
      <w:pPr>
        <w:pStyle w:val="ListParagraph"/>
        <w:numPr>
          <w:ilvl w:val="0"/>
          <w:numId w:val="27"/>
        </w:numPr>
        <w:autoSpaceDE w:val="0"/>
        <w:autoSpaceDN w:val="0"/>
        <w:snapToGrid w:val="0"/>
        <w:spacing w:after="120"/>
        <w:contextualSpacing/>
        <w:jc w:val="both"/>
        <w:textAlignment w:val="auto"/>
        <w:rPr>
          <w:szCs w:val="20"/>
          <w:lang w:val="en-US"/>
        </w:rPr>
      </w:pPr>
      <w:r>
        <w:rPr>
          <w:szCs w:val="20"/>
        </w:rPr>
        <w:t xml:space="preserve">Alt-2: Non-uniform PRB-level interlace mapping </w:t>
      </w:r>
    </w:p>
    <w:p w14:paraId="04C77BD8" w14:textId="77777777" w:rsidR="005730BE" w:rsidRDefault="005730BE" w:rsidP="00B26814">
      <w:pPr>
        <w:pStyle w:val="ListParagraph"/>
        <w:numPr>
          <w:ilvl w:val="1"/>
          <w:numId w:val="27"/>
        </w:numPr>
        <w:autoSpaceDE w:val="0"/>
        <w:autoSpaceDN w:val="0"/>
        <w:snapToGrid w:val="0"/>
        <w:spacing w:after="120"/>
        <w:contextualSpacing/>
        <w:jc w:val="both"/>
        <w:textAlignment w:val="auto"/>
        <w:rPr>
          <w:szCs w:val="20"/>
        </w:rPr>
      </w:pPr>
      <w:r>
        <w:rPr>
          <w:szCs w:val="20"/>
        </w:rPr>
        <w:lastRenderedPageBreak/>
        <w:t xml:space="preserve">In this approach a PRACH sequence for a particular PRACH occasion is mapped to some or all </w:t>
      </w:r>
      <w:proofErr w:type="gramStart"/>
      <w:r>
        <w:rPr>
          <w:szCs w:val="20"/>
        </w:rPr>
        <w:t>of  the</w:t>
      </w:r>
      <w:proofErr w:type="gramEnd"/>
      <w:r>
        <w:rPr>
          <w:szCs w:val="20"/>
        </w:rPr>
        <w:t xml:space="preserv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73E6B15B" w14:textId="77777777" w:rsidR="005730BE" w:rsidRDefault="005730BE" w:rsidP="00B26814">
      <w:pPr>
        <w:pStyle w:val="ListParagraph"/>
        <w:numPr>
          <w:ilvl w:val="1"/>
          <w:numId w:val="27"/>
        </w:numPr>
        <w:autoSpaceDE w:val="0"/>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14:paraId="742EF07C" w14:textId="77777777" w:rsidR="005730BE" w:rsidRDefault="005730BE" w:rsidP="00B26814">
      <w:pPr>
        <w:pStyle w:val="ListParagraph"/>
        <w:numPr>
          <w:ilvl w:val="0"/>
          <w:numId w:val="27"/>
        </w:numPr>
        <w:autoSpaceDE w:val="0"/>
        <w:autoSpaceDN w:val="0"/>
        <w:snapToGrid w:val="0"/>
        <w:spacing w:after="120"/>
        <w:contextualSpacing/>
        <w:jc w:val="both"/>
        <w:textAlignment w:val="auto"/>
        <w:rPr>
          <w:szCs w:val="20"/>
        </w:rPr>
      </w:pPr>
      <w:r>
        <w:rPr>
          <w:szCs w:val="20"/>
        </w:rPr>
        <w:t xml:space="preserve">Alt-3: Uniform RE-level interlace mapping </w:t>
      </w:r>
    </w:p>
    <w:p w14:paraId="47CCABC6" w14:textId="77777777" w:rsidR="005730BE" w:rsidRDefault="005730BE" w:rsidP="00B26814">
      <w:pPr>
        <w:pStyle w:val="ListParagraph"/>
        <w:numPr>
          <w:ilvl w:val="1"/>
          <w:numId w:val="27"/>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consists of a “comb-like” mapping in the frequency domain with equal spacing between all used </w:t>
      </w:r>
      <w:proofErr w:type="spellStart"/>
      <w:r>
        <w:rPr>
          <w:szCs w:val="20"/>
        </w:rPr>
        <w:t>REs.</w:t>
      </w:r>
      <w:proofErr w:type="spellEnd"/>
      <w:r>
        <w:rPr>
          <w:szCs w:val="20"/>
        </w:rPr>
        <w:t xml:space="preserve"> Different PRACH occasions are defined by way of different comb offsets.</w:t>
      </w:r>
    </w:p>
    <w:p w14:paraId="11E6A5F8" w14:textId="77777777" w:rsidR="005730BE" w:rsidRDefault="005730BE" w:rsidP="00B26814">
      <w:pPr>
        <w:pStyle w:val="ListParagraph"/>
        <w:numPr>
          <w:ilvl w:val="1"/>
          <w:numId w:val="27"/>
        </w:numPr>
        <w:autoSpaceDE w:val="0"/>
        <w:autoSpaceDN w:val="0"/>
        <w:snapToGrid w:val="0"/>
        <w:spacing w:after="120"/>
        <w:contextualSpacing/>
        <w:jc w:val="both"/>
        <w:textAlignment w:val="auto"/>
        <w:rPr>
          <w:szCs w:val="20"/>
        </w:rPr>
      </w:pPr>
      <w:r>
        <w:rPr>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5879E92B" w14:textId="77777777" w:rsidR="005730BE" w:rsidRDefault="005730BE" w:rsidP="00B26814">
      <w:pPr>
        <w:pStyle w:val="ListParagraph"/>
        <w:numPr>
          <w:ilvl w:val="0"/>
          <w:numId w:val="27"/>
        </w:numPr>
        <w:autoSpaceDE w:val="0"/>
        <w:autoSpaceDN w:val="0"/>
        <w:snapToGrid w:val="0"/>
        <w:spacing w:after="120"/>
        <w:contextualSpacing/>
        <w:jc w:val="both"/>
        <w:textAlignment w:val="auto"/>
        <w:rPr>
          <w:szCs w:val="20"/>
        </w:rPr>
      </w:pPr>
      <w:r>
        <w:rPr>
          <w:szCs w:val="20"/>
        </w:rPr>
        <w:t xml:space="preserve">Alt-4: Non-interlaced mapping </w:t>
      </w:r>
    </w:p>
    <w:p w14:paraId="57F2FACD" w14:textId="77777777" w:rsidR="005730BE" w:rsidRDefault="005730BE" w:rsidP="00B26814">
      <w:pPr>
        <w:pStyle w:val="ListParagraph"/>
        <w:numPr>
          <w:ilvl w:val="1"/>
          <w:numId w:val="27"/>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is mapped to a number of contiguous PRBs, same or similar to NR Rel-15.</w:t>
      </w:r>
    </w:p>
    <w:p w14:paraId="1F8C5EB2" w14:textId="77777777" w:rsidR="005730BE" w:rsidRDefault="005730BE" w:rsidP="00B26814">
      <w:pPr>
        <w:pStyle w:val="ListParagraph"/>
        <w:numPr>
          <w:ilvl w:val="1"/>
          <w:numId w:val="27"/>
        </w:numPr>
        <w:autoSpaceDE w:val="0"/>
        <w:autoSpaceDN w:val="0"/>
        <w:snapToGrid w:val="0"/>
        <w:spacing w:after="120"/>
        <w:contextualSpacing/>
        <w:jc w:val="both"/>
        <w:textAlignment w:val="auto"/>
        <w:rPr>
          <w:szCs w:val="20"/>
        </w:rPr>
      </w:pPr>
      <w:r>
        <w:rPr>
          <w:szCs w:val="20"/>
        </w:rPr>
        <w:t xml:space="preserve">Some sources propose that to </w:t>
      </w:r>
      <w:proofErr w:type="spellStart"/>
      <w:r>
        <w:rPr>
          <w:szCs w:val="20"/>
        </w:rPr>
        <w:t>fulfill</w:t>
      </w:r>
      <w:proofErr w:type="spellEnd"/>
      <w:r>
        <w:rPr>
          <w:szCs w:val="20"/>
        </w:rPr>
        <w:t xml:space="preserve">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67198C6F" w14:textId="77777777" w:rsidR="005730BE" w:rsidRDefault="005730BE" w:rsidP="00260380">
      <w:pPr>
        <w:snapToGrid w:val="0"/>
        <w:spacing w:after="0"/>
        <w:rPr>
          <w:szCs w:val="20"/>
        </w:rPr>
      </w:pPr>
    </w:p>
    <w:p w14:paraId="5A2D59E3" w14:textId="77777777" w:rsidR="005730BE" w:rsidRDefault="005730BE" w:rsidP="00260380">
      <w:pPr>
        <w:snapToGrid w:val="0"/>
        <w:spacing w:after="120"/>
        <w:rPr>
          <w:szCs w:val="20"/>
        </w:rPr>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18DE31F5" w14:textId="77777777" w:rsidR="005730BE" w:rsidRDefault="005730BE" w:rsidP="00260380">
      <w:pPr>
        <w:snapToGrid w:val="0"/>
        <w:spacing w:after="120"/>
        <w:rPr>
          <w:szCs w:val="20"/>
        </w:rPr>
      </w:pPr>
      <w:r>
        <w:rPr>
          <w:szCs w:val="20"/>
        </w:rPr>
        <w:t>It has been identified that the following common design attributes need to be considered in the detailed design of an interlaced PRACH waveform for 4-step random access for NR-U when specifications are developed:</w:t>
      </w:r>
    </w:p>
    <w:p w14:paraId="1F2F4B57" w14:textId="77777777" w:rsidR="005730BE" w:rsidRDefault="005730BE" w:rsidP="00B26814">
      <w:pPr>
        <w:pStyle w:val="ListParagraph"/>
        <w:numPr>
          <w:ilvl w:val="1"/>
          <w:numId w:val="28"/>
        </w:numPr>
        <w:autoSpaceDE w:val="0"/>
        <w:autoSpaceDN w:val="0"/>
        <w:snapToGrid w:val="0"/>
        <w:spacing w:after="120"/>
        <w:contextualSpacing/>
        <w:jc w:val="both"/>
        <w:textAlignment w:val="auto"/>
        <w:rPr>
          <w:szCs w:val="20"/>
        </w:rPr>
      </w:pPr>
      <w:r>
        <w:rPr>
          <w:szCs w:val="20"/>
        </w:rPr>
        <w:t>Multiplexing of PRACH and PUSCH/PUCCH, considering block interlaced structure used for PUSCH/PUCCH, e.g.,</w:t>
      </w:r>
    </w:p>
    <w:p w14:paraId="7469F915" w14:textId="77777777" w:rsidR="005730BE" w:rsidRDefault="005730BE" w:rsidP="00B26814">
      <w:pPr>
        <w:pStyle w:val="ListParagraph"/>
        <w:numPr>
          <w:ilvl w:val="2"/>
          <w:numId w:val="29"/>
        </w:numPr>
        <w:autoSpaceDE w:val="0"/>
        <w:autoSpaceDN w:val="0"/>
        <w:snapToGrid w:val="0"/>
        <w:spacing w:after="120"/>
        <w:contextualSpacing/>
        <w:jc w:val="both"/>
        <w:textAlignment w:val="auto"/>
        <w:rPr>
          <w:szCs w:val="20"/>
        </w:rPr>
      </w:pPr>
      <w:r>
        <w:rPr>
          <w:szCs w:val="20"/>
        </w:rPr>
        <w:t>FDM</w:t>
      </w:r>
    </w:p>
    <w:p w14:paraId="2085887A" w14:textId="77777777" w:rsidR="005730BE" w:rsidRDefault="005730BE" w:rsidP="00B26814">
      <w:pPr>
        <w:pStyle w:val="ListParagraph"/>
        <w:numPr>
          <w:ilvl w:val="2"/>
          <w:numId w:val="29"/>
        </w:numPr>
        <w:autoSpaceDE w:val="0"/>
        <w:autoSpaceDN w:val="0"/>
        <w:snapToGrid w:val="0"/>
        <w:spacing w:after="120"/>
        <w:contextualSpacing/>
        <w:jc w:val="both"/>
        <w:textAlignment w:val="auto"/>
        <w:rPr>
          <w:szCs w:val="20"/>
        </w:rPr>
      </w:pPr>
      <w:r>
        <w:rPr>
          <w:szCs w:val="20"/>
        </w:rPr>
        <w:t>TDM</w:t>
      </w:r>
    </w:p>
    <w:p w14:paraId="3DD16EE3" w14:textId="77777777" w:rsidR="005730BE" w:rsidRDefault="005730BE" w:rsidP="00B26814">
      <w:pPr>
        <w:pStyle w:val="ListParagraph"/>
        <w:numPr>
          <w:ilvl w:val="1"/>
          <w:numId w:val="29"/>
        </w:numPr>
        <w:autoSpaceDE w:val="0"/>
        <w:autoSpaceDN w:val="0"/>
        <w:snapToGrid w:val="0"/>
        <w:spacing w:after="120"/>
        <w:contextualSpacing/>
        <w:jc w:val="both"/>
        <w:textAlignment w:val="auto"/>
        <w:rPr>
          <w:szCs w:val="20"/>
        </w:rPr>
      </w:pPr>
      <w:r>
        <w:rPr>
          <w:szCs w:val="20"/>
        </w:rPr>
        <w:t>Supported PRACH sequence and PRACH sequence length(s)</w:t>
      </w:r>
    </w:p>
    <w:p w14:paraId="2697C7A5" w14:textId="77777777" w:rsidR="005730BE" w:rsidRDefault="005730BE" w:rsidP="00B26814">
      <w:pPr>
        <w:pStyle w:val="ListParagraph"/>
        <w:numPr>
          <w:ilvl w:val="1"/>
          <w:numId w:val="29"/>
        </w:numPr>
        <w:autoSpaceDE w:val="0"/>
        <w:autoSpaceDN w:val="0"/>
        <w:snapToGrid w:val="0"/>
        <w:spacing w:after="120"/>
        <w:contextualSpacing/>
        <w:jc w:val="both"/>
        <w:textAlignment w:val="auto"/>
        <w:rPr>
          <w:szCs w:val="20"/>
        </w:rPr>
      </w:pPr>
      <w:r>
        <w:rPr>
          <w:szCs w:val="20"/>
        </w:rPr>
        <w:t>PRACH capacity</w:t>
      </w:r>
    </w:p>
    <w:p w14:paraId="27D2BBDE" w14:textId="77777777" w:rsidR="005730BE" w:rsidRDefault="005730BE" w:rsidP="00B26814">
      <w:pPr>
        <w:pStyle w:val="ListParagraph"/>
        <w:numPr>
          <w:ilvl w:val="2"/>
          <w:numId w:val="29"/>
        </w:numPr>
        <w:autoSpaceDE w:val="0"/>
        <w:autoSpaceDN w:val="0"/>
        <w:snapToGrid w:val="0"/>
        <w:spacing w:after="120"/>
        <w:contextualSpacing/>
        <w:jc w:val="both"/>
        <w:textAlignment w:val="auto"/>
        <w:rPr>
          <w:szCs w:val="20"/>
        </w:rPr>
      </w:pPr>
      <w:r>
        <w:rPr>
          <w:szCs w:val="20"/>
        </w:rPr>
        <w:t>Number of PRACH preambles per cell</w:t>
      </w:r>
    </w:p>
    <w:p w14:paraId="5A7DEC98" w14:textId="77777777" w:rsidR="005730BE" w:rsidRDefault="005730BE" w:rsidP="00B26814">
      <w:pPr>
        <w:pStyle w:val="ListParagraph"/>
        <w:numPr>
          <w:ilvl w:val="2"/>
          <w:numId w:val="29"/>
        </w:numPr>
        <w:autoSpaceDE w:val="0"/>
        <w:autoSpaceDN w:val="0"/>
        <w:snapToGrid w:val="0"/>
        <w:spacing w:after="120"/>
        <w:contextualSpacing/>
        <w:jc w:val="both"/>
        <w:textAlignment w:val="auto"/>
        <w:rPr>
          <w:szCs w:val="20"/>
        </w:rPr>
      </w:pPr>
      <w:r>
        <w:rPr>
          <w:szCs w:val="20"/>
        </w:rPr>
        <w:t>Number of root sequences</w:t>
      </w:r>
    </w:p>
    <w:p w14:paraId="2BEA5EDC" w14:textId="77777777" w:rsidR="005730BE" w:rsidRDefault="005730BE" w:rsidP="00B26814">
      <w:pPr>
        <w:pStyle w:val="ListParagraph"/>
        <w:numPr>
          <w:ilvl w:val="2"/>
          <w:numId w:val="29"/>
        </w:numPr>
        <w:autoSpaceDE w:val="0"/>
        <w:autoSpaceDN w:val="0"/>
        <w:snapToGrid w:val="0"/>
        <w:spacing w:after="120"/>
        <w:contextualSpacing/>
        <w:jc w:val="both"/>
        <w:textAlignment w:val="auto"/>
        <w:rPr>
          <w:szCs w:val="20"/>
        </w:rPr>
      </w:pPr>
      <w:r>
        <w:rPr>
          <w:szCs w:val="20"/>
        </w:rPr>
        <w:t>Number of cyclic shifts</w:t>
      </w:r>
    </w:p>
    <w:p w14:paraId="5945D704" w14:textId="77777777" w:rsidR="005730BE" w:rsidRDefault="005730BE" w:rsidP="00B26814">
      <w:pPr>
        <w:pStyle w:val="ListParagraph"/>
        <w:numPr>
          <w:ilvl w:val="2"/>
          <w:numId w:val="29"/>
        </w:numPr>
        <w:autoSpaceDE w:val="0"/>
        <w:autoSpaceDN w:val="0"/>
        <w:snapToGrid w:val="0"/>
        <w:spacing w:after="120"/>
        <w:contextualSpacing/>
        <w:jc w:val="both"/>
        <w:textAlignment w:val="auto"/>
        <w:rPr>
          <w:szCs w:val="20"/>
        </w:rPr>
      </w:pPr>
      <w:r>
        <w:rPr>
          <w:szCs w:val="20"/>
        </w:rPr>
        <w:t>Number of PRACH occasions</w:t>
      </w:r>
    </w:p>
    <w:p w14:paraId="67569E06" w14:textId="77777777" w:rsidR="005730BE" w:rsidRDefault="005730BE" w:rsidP="00B26814">
      <w:pPr>
        <w:pStyle w:val="ListParagraph"/>
        <w:numPr>
          <w:ilvl w:val="1"/>
          <w:numId w:val="29"/>
        </w:numPr>
        <w:autoSpaceDE w:val="0"/>
        <w:autoSpaceDN w:val="0"/>
        <w:snapToGrid w:val="0"/>
        <w:spacing w:after="120"/>
        <w:contextualSpacing/>
        <w:jc w:val="both"/>
        <w:textAlignment w:val="auto"/>
        <w:rPr>
          <w:szCs w:val="20"/>
        </w:rPr>
      </w:pPr>
      <w:r>
        <w:rPr>
          <w:szCs w:val="20"/>
        </w:rPr>
        <w:t>Maximum supported Tx power</w:t>
      </w:r>
    </w:p>
    <w:p w14:paraId="00F949C4" w14:textId="77777777" w:rsidR="005730BE" w:rsidRDefault="005730BE" w:rsidP="00B26814">
      <w:pPr>
        <w:pStyle w:val="ListParagraph"/>
        <w:numPr>
          <w:ilvl w:val="1"/>
          <w:numId w:val="29"/>
        </w:numPr>
        <w:autoSpaceDE w:val="0"/>
        <w:autoSpaceDN w:val="0"/>
        <w:snapToGrid w:val="0"/>
        <w:spacing w:after="120"/>
        <w:contextualSpacing/>
        <w:jc w:val="both"/>
        <w:textAlignment w:val="auto"/>
        <w:rPr>
          <w:szCs w:val="20"/>
        </w:rPr>
      </w:pPr>
      <w:r>
        <w:rPr>
          <w:szCs w:val="20"/>
        </w:rPr>
        <w:t>PAPR/CM</w:t>
      </w:r>
    </w:p>
    <w:p w14:paraId="768F81CC" w14:textId="77777777" w:rsidR="005730BE" w:rsidRDefault="005730BE" w:rsidP="00B26814">
      <w:pPr>
        <w:pStyle w:val="ListParagraph"/>
        <w:numPr>
          <w:ilvl w:val="1"/>
          <w:numId w:val="29"/>
        </w:numPr>
        <w:autoSpaceDE w:val="0"/>
        <w:autoSpaceDN w:val="0"/>
        <w:snapToGrid w:val="0"/>
        <w:spacing w:after="120"/>
        <w:contextualSpacing/>
        <w:jc w:val="both"/>
        <w:textAlignment w:val="auto"/>
        <w:rPr>
          <w:szCs w:val="20"/>
        </w:rPr>
      </w:pPr>
      <w:r>
        <w:rPr>
          <w:szCs w:val="20"/>
        </w:rPr>
        <w:t>Number of PRACH formats</w:t>
      </w:r>
    </w:p>
    <w:p w14:paraId="7A7365A5" w14:textId="77777777" w:rsidR="005730BE" w:rsidRDefault="005730BE" w:rsidP="00B26814">
      <w:pPr>
        <w:pStyle w:val="ListParagraph"/>
        <w:numPr>
          <w:ilvl w:val="1"/>
          <w:numId w:val="29"/>
        </w:numPr>
        <w:autoSpaceDE w:val="0"/>
        <w:autoSpaceDN w:val="0"/>
        <w:snapToGrid w:val="0"/>
        <w:spacing w:after="120"/>
        <w:contextualSpacing/>
        <w:jc w:val="both"/>
        <w:textAlignment w:val="auto"/>
        <w:rPr>
          <w:szCs w:val="20"/>
        </w:rPr>
      </w:pPr>
      <w:r>
        <w:rPr>
          <w:szCs w:val="20"/>
        </w:rPr>
        <w:t>Simulation assumptions for evaluation of performance, e.g.,</w:t>
      </w:r>
    </w:p>
    <w:p w14:paraId="380F5DF5" w14:textId="77777777" w:rsidR="005730BE" w:rsidRDefault="005730BE" w:rsidP="00B26814">
      <w:pPr>
        <w:pStyle w:val="ListParagraph"/>
        <w:numPr>
          <w:ilvl w:val="2"/>
          <w:numId w:val="29"/>
        </w:numPr>
        <w:autoSpaceDE w:val="0"/>
        <w:autoSpaceDN w:val="0"/>
        <w:snapToGrid w:val="0"/>
        <w:spacing w:after="120"/>
        <w:contextualSpacing/>
        <w:jc w:val="both"/>
        <w:textAlignment w:val="auto"/>
        <w:rPr>
          <w:szCs w:val="20"/>
        </w:rPr>
      </w:pPr>
      <w:r>
        <w:rPr>
          <w:szCs w:val="20"/>
        </w:rPr>
        <w:t>Single vs. multi-cell assumptions</w:t>
      </w:r>
    </w:p>
    <w:p w14:paraId="409452F3" w14:textId="77777777" w:rsidR="005730BE" w:rsidRDefault="005730BE" w:rsidP="00B26814">
      <w:pPr>
        <w:pStyle w:val="ListParagraph"/>
        <w:numPr>
          <w:ilvl w:val="1"/>
          <w:numId w:val="29"/>
        </w:numPr>
        <w:autoSpaceDE w:val="0"/>
        <w:autoSpaceDN w:val="0"/>
        <w:snapToGrid w:val="0"/>
        <w:spacing w:after="120"/>
        <w:contextualSpacing/>
        <w:jc w:val="both"/>
        <w:textAlignment w:val="auto"/>
        <w:rPr>
          <w:szCs w:val="20"/>
        </w:rPr>
      </w:pPr>
      <w:r>
        <w:rPr>
          <w:szCs w:val="20"/>
        </w:rPr>
        <w:t>Performance metrics</w:t>
      </w:r>
    </w:p>
    <w:p w14:paraId="153F110B" w14:textId="77777777" w:rsidR="005730BE" w:rsidRDefault="005730BE" w:rsidP="00B26814">
      <w:pPr>
        <w:pStyle w:val="ListParagraph"/>
        <w:numPr>
          <w:ilvl w:val="2"/>
          <w:numId w:val="29"/>
        </w:numPr>
        <w:autoSpaceDE w:val="0"/>
        <w:autoSpaceDN w:val="0"/>
        <w:snapToGrid w:val="0"/>
        <w:spacing w:after="120"/>
        <w:contextualSpacing/>
        <w:jc w:val="both"/>
        <w:textAlignment w:val="auto"/>
        <w:rPr>
          <w:szCs w:val="20"/>
        </w:rPr>
      </w:pPr>
      <w:r>
        <w:rPr>
          <w:szCs w:val="20"/>
        </w:rPr>
        <w:t>Timing estimation error</w:t>
      </w:r>
    </w:p>
    <w:p w14:paraId="2F7D8187" w14:textId="77777777" w:rsidR="005730BE" w:rsidRDefault="005730BE" w:rsidP="00B26814">
      <w:pPr>
        <w:pStyle w:val="ListParagraph"/>
        <w:numPr>
          <w:ilvl w:val="2"/>
          <w:numId w:val="29"/>
        </w:numPr>
        <w:autoSpaceDE w:val="0"/>
        <w:autoSpaceDN w:val="0"/>
        <w:snapToGrid w:val="0"/>
        <w:spacing w:after="120"/>
        <w:contextualSpacing/>
        <w:jc w:val="both"/>
        <w:textAlignment w:val="auto"/>
        <w:rPr>
          <w:szCs w:val="20"/>
        </w:rPr>
      </w:pPr>
      <w:r>
        <w:rPr>
          <w:szCs w:val="20"/>
        </w:rPr>
        <w:t>Miss-detection probability</w:t>
      </w:r>
    </w:p>
    <w:p w14:paraId="7CDEEA29" w14:textId="77777777" w:rsidR="005730BE" w:rsidRDefault="005730BE" w:rsidP="00B26814">
      <w:pPr>
        <w:pStyle w:val="ListParagraph"/>
        <w:numPr>
          <w:ilvl w:val="2"/>
          <w:numId w:val="29"/>
        </w:numPr>
        <w:autoSpaceDE w:val="0"/>
        <w:autoSpaceDN w:val="0"/>
        <w:snapToGrid w:val="0"/>
        <w:spacing w:after="120"/>
        <w:contextualSpacing/>
        <w:jc w:val="both"/>
        <w:textAlignment w:val="auto"/>
        <w:rPr>
          <w:szCs w:val="20"/>
        </w:rPr>
      </w:pPr>
      <w:r>
        <w:rPr>
          <w:szCs w:val="20"/>
        </w:rPr>
        <w:t>False-detection probability</w:t>
      </w:r>
    </w:p>
    <w:p w14:paraId="0ECA2A19" w14:textId="77777777" w:rsidR="005730BE" w:rsidRDefault="005730BE" w:rsidP="00B26814">
      <w:pPr>
        <w:pStyle w:val="ListParagraph"/>
        <w:numPr>
          <w:ilvl w:val="2"/>
          <w:numId w:val="29"/>
        </w:numPr>
        <w:autoSpaceDE w:val="0"/>
        <w:autoSpaceDN w:val="0"/>
        <w:snapToGrid w:val="0"/>
        <w:spacing w:after="120"/>
        <w:contextualSpacing/>
        <w:jc w:val="both"/>
        <w:textAlignment w:val="auto"/>
        <w:rPr>
          <w:szCs w:val="20"/>
        </w:rPr>
      </w:pPr>
      <w:r>
        <w:rPr>
          <w:szCs w:val="20"/>
        </w:rPr>
        <w:t>False-alarm probability</w:t>
      </w:r>
    </w:p>
    <w:p w14:paraId="7CBDB6A7" w14:textId="77777777" w:rsidR="005730BE" w:rsidRDefault="005730BE" w:rsidP="00260380">
      <w:pPr>
        <w:rPr>
          <w:szCs w:val="20"/>
          <w:lang w:eastAsia="x-none"/>
        </w:rPr>
      </w:pPr>
    </w:p>
    <w:p w14:paraId="15152001" w14:textId="77777777" w:rsidR="005730BE" w:rsidRDefault="005730BE" w:rsidP="00260380">
      <w:pPr>
        <w:rPr>
          <w:szCs w:val="20"/>
          <w:lang w:eastAsia="x-none"/>
        </w:rPr>
      </w:pPr>
      <w:r>
        <w:rPr>
          <w:szCs w:val="20"/>
          <w:highlight w:val="green"/>
          <w:lang w:eastAsia="x-none"/>
        </w:rPr>
        <w:t>Agreement:</w:t>
      </w:r>
    </w:p>
    <w:p w14:paraId="6679793D" w14:textId="77777777" w:rsidR="005730BE" w:rsidRDefault="005730BE" w:rsidP="00B26814">
      <w:pPr>
        <w:pStyle w:val="ListParagraph"/>
        <w:numPr>
          <w:ilvl w:val="0"/>
          <w:numId w:val="4"/>
        </w:numPr>
        <w:autoSpaceDE w:val="0"/>
        <w:autoSpaceDN w:val="0"/>
        <w:snapToGrid w:val="0"/>
        <w:spacing w:after="120"/>
        <w:ind w:left="0"/>
        <w:jc w:val="both"/>
        <w:rPr>
          <w:szCs w:val="20"/>
          <w:lang w:eastAsia="ja-JP"/>
        </w:rPr>
      </w:pPr>
      <w:r>
        <w:rPr>
          <w:szCs w:val="20"/>
        </w:rPr>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5D2CFFCF" w14:textId="77777777" w:rsidR="005730BE" w:rsidRDefault="005730BE" w:rsidP="00B26814">
      <w:pPr>
        <w:pStyle w:val="ListParagraph"/>
        <w:numPr>
          <w:ilvl w:val="0"/>
          <w:numId w:val="30"/>
        </w:numPr>
        <w:autoSpaceDE w:val="0"/>
        <w:autoSpaceDN w:val="0"/>
        <w:spacing w:after="120"/>
        <w:contextualSpacing/>
        <w:textAlignment w:val="auto"/>
        <w:rPr>
          <w:szCs w:val="20"/>
        </w:rPr>
      </w:pPr>
      <w:r>
        <w:rPr>
          <w:szCs w:val="20"/>
        </w:rPr>
        <w:t>Additional OFDM symbol locations for an SRS resource within a slot other than the last 6 symbols</w:t>
      </w:r>
    </w:p>
    <w:p w14:paraId="225EA28F" w14:textId="77777777" w:rsidR="005730BE" w:rsidRDefault="005730BE" w:rsidP="00B26814">
      <w:pPr>
        <w:pStyle w:val="ListParagraph"/>
        <w:numPr>
          <w:ilvl w:val="0"/>
          <w:numId w:val="30"/>
        </w:numPr>
        <w:autoSpaceDE w:val="0"/>
        <w:autoSpaceDN w:val="0"/>
        <w:spacing w:after="120"/>
        <w:contextualSpacing/>
        <w:textAlignment w:val="auto"/>
        <w:rPr>
          <w:szCs w:val="20"/>
        </w:rPr>
      </w:pPr>
      <w:r>
        <w:rPr>
          <w:szCs w:val="20"/>
        </w:rPr>
        <w:lastRenderedPageBreak/>
        <w:t>Interlaced waveform</w:t>
      </w:r>
    </w:p>
    <w:p w14:paraId="238F132E" w14:textId="77777777" w:rsidR="005730BE" w:rsidRDefault="005730BE" w:rsidP="00B26814">
      <w:pPr>
        <w:pStyle w:val="ListParagraph"/>
        <w:numPr>
          <w:ilvl w:val="0"/>
          <w:numId w:val="30"/>
        </w:numPr>
        <w:autoSpaceDE w:val="0"/>
        <w:autoSpaceDN w:val="0"/>
        <w:spacing w:after="120"/>
        <w:contextualSpacing/>
        <w:textAlignment w:val="auto"/>
        <w:rPr>
          <w:szCs w:val="20"/>
        </w:rPr>
      </w:pPr>
      <w:r>
        <w:rPr>
          <w:szCs w:val="20"/>
        </w:rPr>
        <w:t>Additional flexibility in frequency domain configuration</w:t>
      </w:r>
    </w:p>
    <w:p w14:paraId="42DF8D46" w14:textId="77777777" w:rsidR="005730BE" w:rsidRDefault="005730BE" w:rsidP="00260380">
      <w:pPr>
        <w:rPr>
          <w:szCs w:val="20"/>
          <w:lang w:eastAsia="x-none"/>
        </w:rPr>
      </w:pPr>
    </w:p>
    <w:p w14:paraId="153B8DCD" w14:textId="77777777" w:rsidR="005730BE" w:rsidRDefault="005730BE" w:rsidP="00260380">
      <w:pPr>
        <w:rPr>
          <w:szCs w:val="20"/>
          <w:lang w:eastAsia="x-none"/>
        </w:rPr>
      </w:pPr>
      <w:r>
        <w:rPr>
          <w:szCs w:val="20"/>
          <w:highlight w:val="green"/>
          <w:lang w:eastAsia="x-none"/>
        </w:rPr>
        <w:t>Agreement:</w:t>
      </w:r>
    </w:p>
    <w:p w14:paraId="28BB9D02" w14:textId="77777777" w:rsidR="005730BE" w:rsidRDefault="005730BE" w:rsidP="00260380">
      <w:pPr>
        <w:rPr>
          <w:szCs w:val="20"/>
          <w:lang w:eastAsia="x-none"/>
        </w:rPr>
      </w:pPr>
      <w:r>
        <w:rPr>
          <w:szCs w:val="20"/>
          <w:lang w:eastAsia="x-none"/>
        </w:rPr>
        <w:t>Adopt the following text proposal for Section 7.2.1.2 of TR 38.889:</w:t>
      </w:r>
    </w:p>
    <w:p w14:paraId="40831DA8" w14:textId="77777777" w:rsidR="005730BE" w:rsidRDefault="005730BE" w:rsidP="00260380">
      <w:pPr>
        <w:rPr>
          <w:szCs w:val="20"/>
          <w:lang w:eastAsia="x-none"/>
        </w:rPr>
      </w:pPr>
      <w:r>
        <w:rPr>
          <w:szCs w:val="20"/>
          <w:lang w:eastAsia="x-none"/>
        </w:rPr>
        <w:t xml:space="preserve">For carriers with bandwidth larger than 20 MHz, two </w:t>
      </w:r>
      <w:proofErr w:type="gramStart"/>
      <w:r>
        <w:rPr>
          <w:szCs w:val="20"/>
          <w:lang w:eastAsia="x-none"/>
        </w:rPr>
        <w:t>candidate</w:t>
      </w:r>
      <w:proofErr w:type="gramEnd"/>
      <w:r>
        <w:rPr>
          <w:szCs w:val="20"/>
          <w:lang w:eastAsia="x-none"/>
        </w:rPr>
        <w:t xml:space="preserve"> interlace designs have been identified:</w:t>
      </w:r>
    </w:p>
    <w:p w14:paraId="01159E43" w14:textId="77777777" w:rsidR="005730BE" w:rsidRDefault="005730BE" w:rsidP="00260380">
      <w:pPr>
        <w:pStyle w:val="B1"/>
        <w:kinsoku w:val="0"/>
        <w:spacing w:before="120" w:after="0"/>
        <w:ind w:firstLine="196"/>
        <w:rPr>
          <w:rFonts w:ascii="Times New Roman" w:hAnsi="Times New Roman"/>
        </w:rPr>
      </w:pPr>
      <w:r>
        <w:rPr>
          <w:rFonts w:ascii="Times New Roman" w:hAnsi="Times New Roman"/>
        </w:rPr>
        <w:t>-</w:t>
      </w:r>
      <w:r>
        <w:rPr>
          <w:rFonts w:ascii="Times New Roman" w:hAnsi="Times New Roman"/>
        </w:rPr>
        <w:tab/>
        <w:t>Alt-1: Same interlace spacing for all interlaces regardless of carrier BW. This alternative uses Point A as a reference for the interlace definition</w:t>
      </w:r>
    </w:p>
    <w:p w14:paraId="356516DB" w14:textId="77777777" w:rsidR="005730BE" w:rsidRDefault="005730BE" w:rsidP="00260380">
      <w:pPr>
        <w:pStyle w:val="B1"/>
        <w:kinsoku w:val="0"/>
        <w:spacing w:before="120" w:after="0"/>
        <w:ind w:firstLine="196"/>
        <w:rPr>
          <w:rFonts w:ascii="Times New Roman" w:hAnsi="Times New Roman"/>
        </w:rPr>
      </w:pPr>
      <w:r>
        <w:rPr>
          <w:rFonts w:ascii="Times New Roman" w:hAnsi="Times New Roman"/>
        </w:rPr>
        <w:t>-</w:t>
      </w:r>
      <w:r>
        <w:rPr>
          <w:rFonts w:ascii="Times New Roman" w:hAnsi="Times New Roman"/>
        </w:rPr>
        <w:tab/>
        <w:t>Alt-2: Interlacing defined on a sub-band (20 MHz) basis. (Note: Possible interlace spacing discontinuity at edges of sub-band).</w:t>
      </w:r>
    </w:p>
    <w:p w14:paraId="022A90FA" w14:textId="77777777" w:rsidR="005730BE" w:rsidRDefault="005730BE" w:rsidP="00260380">
      <w:pPr>
        <w:pStyle w:val="B1"/>
        <w:kinsoku w:val="0"/>
        <w:spacing w:before="120" w:after="0"/>
        <w:ind w:left="0" w:firstLine="196"/>
        <w:rPr>
          <w:rFonts w:ascii="Times New Roman" w:eastAsia="Malgun Gothic" w:hAnsi="Times New Roman"/>
          <w:color w:val="FF0000"/>
          <w:lang w:eastAsia="ko-KR"/>
        </w:rPr>
      </w:pPr>
      <w:r>
        <w:rPr>
          <w:rFonts w:ascii="Times New Roman" w:hAnsi="Times New Roman"/>
          <w:color w:val="FF0000"/>
        </w:rPr>
        <w:t xml:space="preserve">Additional candidates have been identified, but consensus has not been achieved, e.g., (1) </w:t>
      </w:r>
      <w:r>
        <w:rPr>
          <w:rFonts w:ascii="Times New Roman" w:eastAsia="Malgun Gothic" w:hAnsi="Times New Roman"/>
          <w:color w:val="FF0000"/>
          <w:lang w:eastAsia="ko-KR"/>
        </w:rPr>
        <w:t>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p w14:paraId="3608755A" w14:textId="77777777" w:rsidR="005730BE" w:rsidRDefault="005730BE" w:rsidP="00260380">
      <w:pPr>
        <w:rPr>
          <w:rFonts w:eastAsiaTheme="minorHAnsi"/>
          <w:szCs w:val="20"/>
          <w:lang w:eastAsia="en-US"/>
        </w:rPr>
      </w:pPr>
    </w:p>
    <w:p w14:paraId="7D8ACFD1" w14:textId="77777777" w:rsidR="005730BE" w:rsidRDefault="005730BE" w:rsidP="00260380">
      <w:pPr>
        <w:rPr>
          <w:szCs w:val="20"/>
        </w:rPr>
      </w:pPr>
    </w:p>
    <w:p w14:paraId="54C1652E" w14:textId="77777777" w:rsidR="005730BE" w:rsidRPr="005730BE" w:rsidRDefault="005730BE" w:rsidP="00260380"/>
    <w:p w14:paraId="04AB37CF" w14:textId="77777777" w:rsidR="004F6040" w:rsidRPr="004F6040" w:rsidRDefault="004F6040" w:rsidP="00260380"/>
    <w:p w14:paraId="1B681A8A" w14:textId="59F02867" w:rsidR="00495A62" w:rsidRDefault="00495A62" w:rsidP="00260380">
      <w:pPr>
        <w:pStyle w:val="Heading1"/>
        <w:kinsoku w:val="0"/>
      </w:pPr>
      <w:r>
        <w:t>Reference</w:t>
      </w:r>
    </w:p>
    <w:p w14:paraId="76724CF7" w14:textId="380D59B9" w:rsidR="00495A62" w:rsidRDefault="0068299E" w:rsidP="00260380">
      <w:pPr>
        <w:rPr>
          <w:lang w:eastAsia="en-US"/>
        </w:rPr>
      </w:pPr>
      <w:hyperlink r:id="rId14" w:history="1">
        <w:r w:rsidR="00C54F10">
          <w:rPr>
            <w:rStyle w:val="Hyperlink"/>
            <w:rFonts w:ascii="Times New Roman" w:eastAsia="Batang" w:hAnsi="Times New Roman" w:cs="Times New Roman"/>
            <w:lang w:val="en-GB" w:eastAsia="en-US"/>
          </w:rPr>
          <w:t>R1-1900064</w:t>
        </w:r>
      </w:hyperlink>
      <w:r w:rsidR="00495A62">
        <w:rPr>
          <w:lang w:eastAsia="en-US"/>
        </w:rPr>
        <w:t xml:space="preserve">, Initial access signal and channels in NR unlicensed band, Huawei, </w:t>
      </w:r>
      <w:proofErr w:type="spellStart"/>
      <w:r w:rsidR="00495A62">
        <w:rPr>
          <w:lang w:eastAsia="en-US"/>
        </w:rPr>
        <w:t>HiSilicon</w:t>
      </w:r>
      <w:proofErr w:type="spellEnd"/>
    </w:p>
    <w:p w14:paraId="19FF991E" w14:textId="12F64D72" w:rsidR="00495A62" w:rsidRDefault="0068299E" w:rsidP="00260380">
      <w:pPr>
        <w:rPr>
          <w:lang w:eastAsia="en-US"/>
        </w:rPr>
      </w:pPr>
      <w:hyperlink r:id="rId15" w:history="1">
        <w:r w:rsidR="00C54F10">
          <w:rPr>
            <w:rStyle w:val="Hyperlink"/>
            <w:rFonts w:ascii="Times New Roman" w:eastAsia="Batang" w:hAnsi="Times New Roman" w:cs="Times New Roman"/>
            <w:lang w:val="en-GB" w:eastAsia="en-US"/>
          </w:rPr>
          <w:t>R1-1900097</w:t>
        </w:r>
      </w:hyperlink>
      <w:r w:rsidR="00495A62">
        <w:rPr>
          <w:lang w:eastAsia="en-US"/>
        </w:rPr>
        <w:t xml:space="preserve">, Considerations on </w:t>
      </w:r>
      <w:proofErr w:type="spellStart"/>
      <w:r w:rsidR="00495A62">
        <w:rPr>
          <w:lang w:eastAsia="en-US"/>
        </w:rPr>
        <w:t>initinal</w:t>
      </w:r>
      <w:proofErr w:type="spellEnd"/>
      <w:r w:rsidR="00495A62">
        <w:rPr>
          <w:lang w:eastAsia="en-US"/>
        </w:rPr>
        <w:t xml:space="preserve"> access signals and channels for NR-U, ZTE, </w:t>
      </w:r>
      <w:proofErr w:type="spellStart"/>
      <w:r w:rsidR="00495A62">
        <w:rPr>
          <w:lang w:eastAsia="en-US"/>
        </w:rPr>
        <w:t>Sanechips</w:t>
      </w:r>
      <w:proofErr w:type="spellEnd"/>
    </w:p>
    <w:p w14:paraId="7DA1D143" w14:textId="2682415B" w:rsidR="00495A62" w:rsidRDefault="0068299E" w:rsidP="00260380">
      <w:pPr>
        <w:rPr>
          <w:lang w:eastAsia="en-US"/>
        </w:rPr>
      </w:pPr>
      <w:hyperlink r:id="rId16" w:history="1">
        <w:r w:rsidR="00C54F10">
          <w:rPr>
            <w:rStyle w:val="Hyperlink"/>
            <w:rFonts w:ascii="Times New Roman" w:eastAsia="Batang" w:hAnsi="Times New Roman" w:cs="Times New Roman"/>
            <w:lang w:val="en-GB" w:eastAsia="en-US"/>
          </w:rPr>
          <w:t>R1-1900107</w:t>
        </w:r>
      </w:hyperlink>
      <w:r w:rsidR="00495A62">
        <w:rPr>
          <w:lang w:eastAsia="en-US"/>
        </w:rPr>
        <w:t xml:space="preserve">, Discussion on initial access signals and </w:t>
      </w:r>
      <w:proofErr w:type="spellStart"/>
      <w:r w:rsidR="00495A62">
        <w:rPr>
          <w:lang w:eastAsia="en-US"/>
        </w:rPr>
        <w:t>channles</w:t>
      </w:r>
      <w:proofErr w:type="spellEnd"/>
      <w:r w:rsidR="00495A62">
        <w:rPr>
          <w:lang w:eastAsia="en-US"/>
        </w:rPr>
        <w:t>, vivo</w:t>
      </w:r>
    </w:p>
    <w:p w14:paraId="43E5EE7A" w14:textId="531C3870" w:rsidR="00495A62" w:rsidRDefault="0068299E" w:rsidP="00260380">
      <w:pPr>
        <w:rPr>
          <w:lang w:eastAsia="en-US"/>
        </w:rPr>
      </w:pPr>
      <w:hyperlink r:id="rId17" w:history="1">
        <w:r w:rsidR="00C54F10">
          <w:rPr>
            <w:rStyle w:val="Hyperlink"/>
            <w:rFonts w:ascii="Times New Roman" w:eastAsia="Batang" w:hAnsi="Times New Roman" w:cs="Times New Roman"/>
            <w:lang w:val="en-GB" w:eastAsia="en-US"/>
          </w:rPr>
          <w:t>R1-1900183</w:t>
        </w:r>
      </w:hyperlink>
      <w:r w:rsidR="00495A62">
        <w:rPr>
          <w:lang w:eastAsia="en-US"/>
        </w:rPr>
        <w:t>, On Initial Access Signals and Channels for NR-U, MediaTek Inc.</w:t>
      </w:r>
    </w:p>
    <w:p w14:paraId="66FA90F7" w14:textId="577D0E70" w:rsidR="00495A62" w:rsidRDefault="0068299E" w:rsidP="00260380">
      <w:pPr>
        <w:rPr>
          <w:lang w:eastAsia="en-US"/>
        </w:rPr>
      </w:pPr>
      <w:hyperlink r:id="rId18" w:history="1">
        <w:r w:rsidR="00C54F10">
          <w:rPr>
            <w:rStyle w:val="Hyperlink"/>
            <w:rFonts w:ascii="Times New Roman" w:eastAsia="Batang" w:hAnsi="Times New Roman" w:cs="Times New Roman"/>
            <w:lang w:val="en-GB" w:eastAsia="en-US"/>
          </w:rPr>
          <w:t>R1-1900239</w:t>
        </w:r>
      </w:hyperlink>
      <w:r w:rsidR="00495A62">
        <w:rPr>
          <w:lang w:eastAsia="en-US"/>
        </w:rPr>
        <w:t>, NR-U PRACH design, Panasonic Corporation</w:t>
      </w:r>
    </w:p>
    <w:p w14:paraId="35983AFC" w14:textId="2032B40F" w:rsidR="00495A62" w:rsidRDefault="0068299E" w:rsidP="00260380">
      <w:pPr>
        <w:rPr>
          <w:lang w:eastAsia="en-US"/>
        </w:rPr>
      </w:pPr>
      <w:hyperlink r:id="rId19" w:history="1">
        <w:r w:rsidR="00C54F10">
          <w:rPr>
            <w:rStyle w:val="Hyperlink"/>
            <w:rFonts w:ascii="Times New Roman" w:eastAsia="Batang" w:hAnsi="Times New Roman" w:cs="Times New Roman"/>
            <w:lang w:val="en-GB" w:eastAsia="en-US"/>
          </w:rPr>
          <w:t>R1-1900242</w:t>
        </w:r>
      </w:hyperlink>
      <w:r w:rsidR="00495A62">
        <w:rPr>
          <w:lang w:eastAsia="en-US"/>
        </w:rPr>
        <w:t>, Consideration on PRACH in NR-U, Fujitsu</w:t>
      </w:r>
    </w:p>
    <w:p w14:paraId="2C1B9490" w14:textId="4E6192A0" w:rsidR="00495A62" w:rsidRDefault="0068299E" w:rsidP="00260380">
      <w:pPr>
        <w:rPr>
          <w:lang w:eastAsia="en-US"/>
        </w:rPr>
      </w:pPr>
      <w:hyperlink r:id="rId20" w:history="1">
        <w:r w:rsidR="00C54F10">
          <w:rPr>
            <w:rStyle w:val="Hyperlink"/>
            <w:rFonts w:ascii="Times New Roman" w:eastAsia="Batang" w:hAnsi="Times New Roman" w:cs="Times New Roman"/>
            <w:lang w:val="en-GB" w:eastAsia="en-US"/>
          </w:rPr>
          <w:t>R1-1900269</w:t>
        </w:r>
      </w:hyperlink>
      <w:r w:rsidR="00495A62">
        <w:rPr>
          <w:lang w:eastAsia="en-US"/>
        </w:rPr>
        <w:t>, Initial access signals/channels for NR-U, OPPO</w:t>
      </w:r>
    </w:p>
    <w:p w14:paraId="391F28F0" w14:textId="5704E686" w:rsidR="00495A62" w:rsidRDefault="0068299E" w:rsidP="00260380">
      <w:pPr>
        <w:rPr>
          <w:lang w:eastAsia="en-US"/>
        </w:rPr>
      </w:pPr>
      <w:hyperlink r:id="rId21" w:history="1">
        <w:r w:rsidR="00C54F10">
          <w:rPr>
            <w:rStyle w:val="Hyperlink"/>
            <w:rFonts w:ascii="Times New Roman" w:eastAsia="Batang" w:hAnsi="Times New Roman" w:cs="Times New Roman"/>
            <w:lang w:val="en-GB" w:eastAsia="en-US"/>
          </w:rPr>
          <w:t>R1-1900347</w:t>
        </w:r>
      </w:hyperlink>
      <w:r w:rsidR="00495A62">
        <w:rPr>
          <w:lang w:eastAsia="en-US"/>
        </w:rPr>
        <w:t>, Initial Access Signals and Channels for NR-U, Nokia, Nokia Shanghai Bell</w:t>
      </w:r>
    </w:p>
    <w:p w14:paraId="7B7243BE" w14:textId="1B3B6393" w:rsidR="00495A62" w:rsidRDefault="0068299E" w:rsidP="00260380">
      <w:pPr>
        <w:rPr>
          <w:lang w:eastAsia="en-US"/>
        </w:rPr>
      </w:pPr>
      <w:hyperlink r:id="rId22" w:history="1">
        <w:r w:rsidR="00C54F10">
          <w:rPr>
            <w:rStyle w:val="Hyperlink"/>
            <w:rFonts w:ascii="Times New Roman" w:eastAsia="Batang" w:hAnsi="Times New Roman" w:cs="Times New Roman"/>
            <w:lang w:val="en-GB" w:eastAsia="en-US"/>
          </w:rPr>
          <w:t>R1-1900451</w:t>
        </w:r>
      </w:hyperlink>
      <w:r w:rsidR="00495A62">
        <w:rPr>
          <w:lang w:eastAsia="en-US"/>
        </w:rPr>
        <w:t>, Design of initial access signals and channels for NR-based access to unlicensed spectrum, AT&amp;T</w:t>
      </w:r>
    </w:p>
    <w:p w14:paraId="699DD7F1" w14:textId="44FC9A2C" w:rsidR="00495A62" w:rsidRDefault="0068299E" w:rsidP="00260380">
      <w:pPr>
        <w:rPr>
          <w:lang w:eastAsia="en-US"/>
        </w:rPr>
      </w:pPr>
      <w:hyperlink r:id="rId23" w:history="1">
        <w:r w:rsidR="00C54F10">
          <w:rPr>
            <w:rStyle w:val="Hyperlink"/>
            <w:rFonts w:ascii="Times New Roman" w:eastAsia="Batang" w:hAnsi="Times New Roman" w:cs="Times New Roman"/>
            <w:lang w:val="en-GB" w:eastAsia="en-US"/>
          </w:rPr>
          <w:t>R1-1900467</w:t>
        </w:r>
      </w:hyperlink>
      <w:r w:rsidR="00495A62">
        <w:rPr>
          <w:lang w:eastAsia="en-US"/>
        </w:rPr>
        <w:t>, Initial access signals/channels for NR-unlicensed, Intel Corporation</w:t>
      </w:r>
    </w:p>
    <w:p w14:paraId="67722592" w14:textId="44CB0582" w:rsidR="00495A62" w:rsidRDefault="0068299E" w:rsidP="00260380">
      <w:pPr>
        <w:rPr>
          <w:lang w:eastAsia="en-US"/>
        </w:rPr>
      </w:pPr>
      <w:hyperlink r:id="rId24" w:history="1">
        <w:r w:rsidR="00C54F10">
          <w:rPr>
            <w:rStyle w:val="Hyperlink"/>
            <w:rFonts w:ascii="Times New Roman" w:eastAsia="Batang" w:hAnsi="Times New Roman" w:cs="Times New Roman"/>
            <w:lang w:val="en-GB" w:eastAsia="en-US"/>
          </w:rPr>
          <w:t>R1-1900519</w:t>
        </w:r>
      </w:hyperlink>
      <w:r w:rsidR="00495A62">
        <w:rPr>
          <w:lang w:eastAsia="en-US"/>
        </w:rPr>
        <w:t>, Initial access signals and channels for NR-U, Samsung</w:t>
      </w:r>
    </w:p>
    <w:p w14:paraId="211836E5" w14:textId="105AA614" w:rsidR="00495A62" w:rsidRDefault="0068299E" w:rsidP="00260380">
      <w:pPr>
        <w:rPr>
          <w:lang w:eastAsia="en-US"/>
        </w:rPr>
      </w:pPr>
      <w:hyperlink r:id="rId25" w:history="1">
        <w:r w:rsidR="00C54F10">
          <w:rPr>
            <w:rStyle w:val="Hyperlink"/>
            <w:rFonts w:ascii="Times New Roman" w:eastAsia="Batang" w:hAnsi="Times New Roman" w:cs="Times New Roman"/>
            <w:lang w:val="en-GB" w:eastAsia="en-US"/>
          </w:rPr>
          <w:t>R1-1900603</w:t>
        </w:r>
      </w:hyperlink>
      <w:r w:rsidR="00495A62">
        <w:rPr>
          <w:lang w:eastAsia="en-US"/>
        </w:rPr>
        <w:t>, Physical layer design of initial access signals and channels for NR-U, LG Electronics</w:t>
      </w:r>
    </w:p>
    <w:p w14:paraId="38FEB566" w14:textId="392F4A02" w:rsidR="00495A62" w:rsidRDefault="0068299E" w:rsidP="00260380">
      <w:pPr>
        <w:rPr>
          <w:lang w:eastAsia="en-US"/>
        </w:rPr>
      </w:pPr>
      <w:hyperlink r:id="rId26" w:history="1">
        <w:r w:rsidR="00C54F10">
          <w:rPr>
            <w:rStyle w:val="Hyperlink"/>
            <w:rFonts w:ascii="Times New Roman" w:eastAsia="Batang" w:hAnsi="Times New Roman" w:cs="Times New Roman"/>
            <w:lang w:val="en-GB" w:eastAsia="en-US"/>
          </w:rPr>
          <w:t>R1-1900720</w:t>
        </w:r>
      </w:hyperlink>
      <w:r w:rsidR="00495A62">
        <w:rPr>
          <w:lang w:eastAsia="en-US"/>
        </w:rPr>
        <w:t xml:space="preserve">, Discussion on DRS in NR-U, </w:t>
      </w:r>
      <w:proofErr w:type="spellStart"/>
      <w:r w:rsidR="00495A62">
        <w:rPr>
          <w:lang w:eastAsia="en-US"/>
        </w:rPr>
        <w:t>Spreadtrum</w:t>
      </w:r>
      <w:proofErr w:type="spellEnd"/>
      <w:r w:rsidR="00495A62">
        <w:rPr>
          <w:lang w:eastAsia="en-US"/>
        </w:rPr>
        <w:t xml:space="preserve"> Communications</w:t>
      </w:r>
    </w:p>
    <w:p w14:paraId="1E81EB77" w14:textId="108EB499" w:rsidR="00495A62" w:rsidRDefault="0068299E" w:rsidP="00260380">
      <w:pPr>
        <w:rPr>
          <w:lang w:eastAsia="en-US"/>
        </w:rPr>
      </w:pPr>
      <w:hyperlink r:id="rId27" w:history="1">
        <w:r w:rsidR="00C54F10">
          <w:rPr>
            <w:rStyle w:val="Hyperlink"/>
            <w:rFonts w:ascii="Times New Roman" w:eastAsia="Batang" w:hAnsi="Times New Roman" w:cs="Times New Roman"/>
            <w:lang w:val="en-GB" w:eastAsia="en-US"/>
          </w:rPr>
          <w:t>R1-1900739</w:t>
        </w:r>
      </w:hyperlink>
      <w:r w:rsidR="00495A62">
        <w:rPr>
          <w:lang w:eastAsia="en-US"/>
        </w:rPr>
        <w:t>, PRACH preamble for NR-U, Apple Inc.</w:t>
      </w:r>
    </w:p>
    <w:p w14:paraId="7932ECCC" w14:textId="3AC9EC77" w:rsidR="00495A62" w:rsidRDefault="0068299E" w:rsidP="00260380">
      <w:pPr>
        <w:rPr>
          <w:lang w:eastAsia="en-US"/>
        </w:rPr>
      </w:pPr>
      <w:hyperlink r:id="rId28" w:history="1">
        <w:r w:rsidR="00C54F10">
          <w:rPr>
            <w:rStyle w:val="Hyperlink"/>
            <w:rFonts w:ascii="Times New Roman" w:eastAsia="Batang" w:hAnsi="Times New Roman" w:cs="Times New Roman"/>
            <w:lang w:val="en-GB" w:eastAsia="en-US"/>
          </w:rPr>
          <w:t>R1-1900783</w:t>
        </w:r>
      </w:hyperlink>
      <w:r w:rsidR="00495A62">
        <w:rPr>
          <w:lang w:eastAsia="en-US"/>
        </w:rPr>
        <w:t>, On design of PRACH for NR-</w:t>
      </w:r>
      <w:proofErr w:type="gramStart"/>
      <w:r w:rsidR="00495A62">
        <w:rPr>
          <w:lang w:eastAsia="en-US"/>
        </w:rPr>
        <w:t>U ,</w:t>
      </w:r>
      <w:proofErr w:type="gramEnd"/>
      <w:r w:rsidR="00495A62">
        <w:rPr>
          <w:lang w:eastAsia="en-US"/>
        </w:rPr>
        <w:t xml:space="preserve"> </w:t>
      </w:r>
      <w:proofErr w:type="spellStart"/>
      <w:r w:rsidR="00495A62">
        <w:rPr>
          <w:lang w:eastAsia="en-US"/>
        </w:rPr>
        <w:t>InterDigital</w:t>
      </w:r>
      <w:proofErr w:type="spellEnd"/>
      <w:r w:rsidR="00495A62">
        <w:rPr>
          <w:lang w:eastAsia="en-US"/>
        </w:rPr>
        <w:t xml:space="preserve"> Inc</w:t>
      </w:r>
    </w:p>
    <w:p w14:paraId="31B353A2" w14:textId="38AF445B" w:rsidR="00495A62" w:rsidRDefault="0068299E" w:rsidP="00260380">
      <w:pPr>
        <w:rPr>
          <w:lang w:eastAsia="en-US"/>
        </w:rPr>
      </w:pPr>
      <w:hyperlink r:id="rId29" w:history="1">
        <w:r w:rsidR="00C54F10">
          <w:rPr>
            <w:rStyle w:val="Hyperlink"/>
            <w:rFonts w:ascii="Times New Roman" w:eastAsia="Batang" w:hAnsi="Times New Roman" w:cs="Times New Roman"/>
            <w:lang w:val="en-GB" w:eastAsia="en-US"/>
          </w:rPr>
          <w:t>R1-1900822</w:t>
        </w:r>
      </w:hyperlink>
      <w:r w:rsidR="00495A62">
        <w:rPr>
          <w:lang w:eastAsia="en-US"/>
        </w:rPr>
        <w:t>, Discussion of NR-U initial access signals/channels, CATT</w:t>
      </w:r>
    </w:p>
    <w:p w14:paraId="479C3BB4" w14:textId="76735F8D" w:rsidR="00495A62" w:rsidRDefault="0068299E" w:rsidP="00260380">
      <w:pPr>
        <w:rPr>
          <w:lang w:eastAsia="en-US"/>
        </w:rPr>
      </w:pPr>
      <w:hyperlink r:id="rId30" w:history="1">
        <w:r w:rsidR="00C54F10">
          <w:rPr>
            <w:rStyle w:val="Hyperlink"/>
            <w:rFonts w:ascii="Times New Roman" w:eastAsia="Batang" w:hAnsi="Times New Roman" w:cs="Times New Roman"/>
            <w:lang w:val="en-GB" w:eastAsia="en-US"/>
          </w:rPr>
          <w:t>R1-1900823</w:t>
        </w:r>
      </w:hyperlink>
      <w:r w:rsidR="00495A62">
        <w:rPr>
          <w:lang w:eastAsia="en-US"/>
        </w:rPr>
        <w:t>, Initial access signals/channels, Sharp</w:t>
      </w:r>
    </w:p>
    <w:p w14:paraId="4FAB37AA" w14:textId="38DA60F2" w:rsidR="00495A62" w:rsidRDefault="0068299E" w:rsidP="00260380">
      <w:pPr>
        <w:rPr>
          <w:lang w:eastAsia="en-US"/>
        </w:rPr>
      </w:pPr>
      <w:hyperlink r:id="rId31" w:history="1">
        <w:r w:rsidR="00C54F10">
          <w:rPr>
            <w:rStyle w:val="Hyperlink"/>
            <w:rFonts w:ascii="Times New Roman" w:eastAsia="Batang" w:hAnsi="Times New Roman" w:cs="Times New Roman"/>
            <w:lang w:val="en-GB" w:eastAsia="en-US"/>
          </w:rPr>
          <w:t>R1-1900870</w:t>
        </w:r>
      </w:hyperlink>
      <w:r w:rsidR="00495A62">
        <w:rPr>
          <w:lang w:eastAsia="en-US"/>
        </w:rPr>
        <w:t>, Initial access signals and channels for NR-U, Qualcomm Incorporated</w:t>
      </w:r>
    </w:p>
    <w:p w14:paraId="76835556" w14:textId="18462A69" w:rsidR="00495A62" w:rsidRDefault="0068299E" w:rsidP="00260380">
      <w:pPr>
        <w:rPr>
          <w:lang w:eastAsia="en-US"/>
        </w:rPr>
      </w:pPr>
      <w:hyperlink r:id="rId32" w:history="1">
        <w:r w:rsidR="00C54F10">
          <w:rPr>
            <w:rStyle w:val="Hyperlink"/>
            <w:rFonts w:ascii="Times New Roman" w:eastAsia="Batang" w:hAnsi="Times New Roman" w:cs="Times New Roman"/>
            <w:lang w:val="en-GB" w:eastAsia="en-US"/>
          </w:rPr>
          <w:t>R1-1900937</w:t>
        </w:r>
      </w:hyperlink>
      <w:r w:rsidR="00495A62">
        <w:rPr>
          <w:lang w:eastAsia="en-US"/>
        </w:rPr>
        <w:t>, DRS design for NR-U, Motorola Mobility, Lenovo</w:t>
      </w:r>
    </w:p>
    <w:p w14:paraId="276DC99E" w14:textId="57197FC3" w:rsidR="00495A62" w:rsidRDefault="0068299E" w:rsidP="00260380">
      <w:pPr>
        <w:rPr>
          <w:lang w:eastAsia="en-US"/>
        </w:rPr>
      </w:pPr>
      <w:hyperlink r:id="rId33" w:history="1">
        <w:r w:rsidR="00C54F10">
          <w:rPr>
            <w:rStyle w:val="Hyperlink"/>
            <w:rFonts w:ascii="Times New Roman" w:eastAsia="Batang" w:hAnsi="Times New Roman" w:cs="Times New Roman"/>
            <w:lang w:val="en-GB" w:eastAsia="en-US"/>
          </w:rPr>
          <w:t>R1-1900950</w:t>
        </w:r>
      </w:hyperlink>
      <w:r w:rsidR="00495A62">
        <w:rPr>
          <w:lang w:eastAsia="en-US"/>
        </w:rPr>
        <w:t>, Initial access signals and channels for NR-U, NTT DOCOMO, INC.</w:t>
      </w:r>
    </w:p>
    <w:p w14:paraId="39DC722A" w14:textId="453DB12F" w:rsidR="00495A62" w:rsidRDefault="0068299E" w:rsidP="00260380">
      <w:pPr>
        <w:rPr>
          <w:lang w:eastAsia="en-US"/>
        </w:rPr>
      </w:pPr>
      <w:hyperlink r:id="rId34" w:history="1">
        <w:r w:rsidR="00C54F10">
          <w:rPr>
            <w:rStyle w:val="Hyperlink"/>
            <w:rFonts w:ascii="Times New Roman" w:eastAsia="Batang" w:hAnsi="Times New Roman" w:cs="Times New Roman"/>
            <w:lang w:val="en-GB" w:eastAsia="en-US"/>
          </w:rPr>
          <w:t>R1-1900995</w:t>
        </w:r>
      </w:hyperlink>
      <w:r w:rsidR="00495A62">
        <w:rPr>
          <w:lang w:eastAsia="en-US"/>
        </w:rPr>
        <w:t>, Initial access signals and channels, Ericsson</w:t>
      </w:r>
    </w:p>
    <w:p w14:paraId="6D4AD4ED" w14:textId="600622EA" w:rsidR="00495A62" w:rsidRPr="00495A62" w:rsidRDefault="0068299E" w:rsidP="00260380">
      <w:pPr>
        <w:rPr>
          <w:lang w:eastAsia="en-US"/>
        </w:rPr>
      </w:pPr>
      <w:hyperlink r:id="rId35" w:history="1">
        <w:r w:rsidR="00C54F10">
          <w:rPr>
            <w:rStyle w:val="Hyperlink"/>
            <w:rFonts w:ascii="Times New Roman" w:eastAsia="Batang" w:hAnsi="Times New Roman" w:cs="Times New Roman"/>
            <w:lang w:val="en-GB" w:eastAsia="en-US"/>
          </w:rPr>
          <w:t>R1-1901028</w:t>
        </w:r>
      </w:hyperlink>
      <w:r w:rsidR="00495A62">
        <w:rPr>
          <w:lang w:eastAsia="en-US"/>
        </w:rPr>
        <w:t>, Initial access signals and channels for NR-U, Samsung</w:t>
      </w:r>
    </w:p>
    <w:sectPr w:rsidR="00495A62" w:rsidRPr="00495A62" w:rsidSect="00B47B85">
      <w:footerReference w:type="even" r:id="rId36"/>
      <w:footerReference w:type="default" r:id="rId3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D64D7" w14:textId="77777777" w:rsidR="008F2D9C" w:rsidRDefault="008F2D9C" w:rsidP="00C418D9">
      <w:r>
        <w:separator/>
      </w:r>
    </w:p>
    <w:p w14:paraId="2D927694" w14:textId="77777777" w:rsidR="008F2D9C" w:rsidRDefault="008F2D9C"/>
    <w:p w14:paraId="66DBE9E0" w14:textId="77777777" w:rsidR="008F2D9C" w:rsidRDefault="008F2D9C" w:rsidP="00A73185"/>
  </w:endnote>
  <w:endnote w:type="continuationSeparator" w:id="0">
    <w:p w14:paraId="5451D657" w14:textId="77777777" w:rsidR="008F2D9C" w:rsidRDefault="008F2D9C" w:rsidP="00C418D9">
      <w:r>
        <w:continuationSeparator/>
      </w:r>
    </w:p>
    <w:p w14:paraId="6298AB2F" w14:textId="77777777" w:rsidR="008F2D9C" w:rsidRDefault="008F2D9C"/>
    <w:p w14:paraId="15EC1347" w14:textId="77777777" w:rsidR="008F2D9C" w:rsidRDefault="008F2D9C" w:rsidP="00A73185"/>
  </w:endnote>
  <w:endnote w:type="continuationNotice" w:id="1">
    <w:p w14:paraId="17002D30" w14:textId="77777777" w:rsidR="008F2D9C" w:rsidRDefault="008F2D9C" w:rsidP="00C418D9"/>
    <w:p w14:paraId="7CD258BC" w14:textId="77777777" w:rsidR="008F2D9C" w:rsidRDefault="008F2D9C"/>
    <w:p w14:paraId="2CA31D62" w14:textId="77777777" w:rsidR="008F2D9C" w:rsidRDefault="008F2D9C"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68299E" w:rsidRDefault="0068299E"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68299E" w:rsidRDefault="0068299E" w:rsidP="00C418D9">
    <w:pPr>
      <w:pStyle w:val="Footer"/>
    </w:pPr>
  </w:p>
  <w:p w14:paraId="7265A418" w14:textId="77777777" w:rsidR="0068299E" w:rsidRDefault="0068299E"/>
  <w:p w14:paraId="48825022" w14:textId="77777777" w:rsidR="0068299E" w:rsidRDefault="0068299E"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68299E" w:rsidRDefault="0068299E"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68299E" w:rsidRDefault="0068299E" w:rsidP="00C418D9">
    <w:pPr>
      <w:pStyle w:val="Footer"/>
    </w:pPr>
  </w:p>
  <w:p w14:paraId="062CBF9A" w14:textId="77777777" w:rsidR="0068299E" w:rsidRDefault="0068299E"/>
  <w:p w14:paraId="1543B3B4" w14:textId="77777777" w:rsidR="0068299E" w:rsidRDefault="0068299E"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8C3B2" w14:textId="77777777" w:rsidR="008F2D9C" w:rsidRDefault="008F2D9C" w:rsidP="00C418D9">
      <w:r>
        <w:separator/>
      </w:r>
    </w:p>
    <w:p w14:paraId="600890FA" w14:textId="77777777" w:rsidR="008F2D9C" w:rsidRDefault="008F2D9C"/>
    <w:p w14:paraId="43AEB6D7" w14:textId="77777777" w:rsidR="008F2D9C" w:rsidRDefault="008F2D9C" w:rsidP="00A73185"/>
  </w:footnote>
  <w:footnote w:type="continuationSeparator" w:id="0">
    <w:p w14:paraId="130EE634" w14:textId="77777777" w:rsidR="008F2D9C" w:rsidRDefault="008F2D9C" w:rsidP="00C418D9">
      <w:r>
        <w:continuationSeparator/>
      </w:r>
    </w:p>
    <w:p w14:paraId="3DA222EC" w14:textId="77777777" w:rsidR="008F2D9C" w:rsidRDefault="008F2D9C"/>
    <w:p w14:paraId="10227CE5" w14:textId="77777777" w:rsidR="008F2D9C" w:rsidRDefault="008F2D9C" w:rsidP="00A73185"/>
  </w:footnote>
  <w:footnote w:type="continuationNotice" w:id="1">
    <w:p w14:paraId="1E353679" w14:textId="77777777" w:rsidR="008F2D9C" w:rsidRDefault="008F2D9C" w:rsidP="00C418D9"/>
    <w:p w14:paraId="7A777381" w14:textId="77777777" w:rsidR="008F2D9C" w:rsidRDefault="008F2D9C"/>
    <w:p w14:paraId="53971ADE" w14:textId="77777777" w:rsidR="008F2D9C" w:rsidRDefault="008F2D9C"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B7B55"/>
    <w:multiLevelType w:val="hybridMultilevel"/>
    <w:tmpl w:val="7ED8A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657597"/>
    <w:multiLevelType w:val="hybridMultilevel"/>
    <w:tmpl w:val="FF70F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11F02E4"/>
    <w:multiLevelType w:val="hybridMultilevel"/>
    <w:tmpl w:val="12887178"/>
    <w:lvl w:ilvl="0" w:tplc="11B23F0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5619B"/>
    <w:multiLevelType w:val="hybridMultilevel"/>
    <w:tmpl w:val="E0C68B7A"/>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D41CD"/>
    <w:multiLevelType w:val="hybridMultilevel"/>
    <w:tmpl w:val="EAB81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535A9F"/>
    <w:multiLevelType w:val="hybridMultilevel"/>
    <w:tmpl w:val="5C6AB7B6"/>
    <w:lvl w:ilvl="0" w:tplc="23B8A89E">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A126E"/>
    <w:multiLevelType w:val="hybridMultilevel"/>
    <w:tmpl w:val="68AC01B4"/>
    <w:lvl w:ilvl="0" w:tplc="B99E7B28">
      <w:numFmt w:val="bullet"/>
      <w:lvlText w:val="–"/>
      <w:lvlJc w:val="left"/>
      <w:pPr>
        <w:ind w:left="776" w:hanging="360"/>
      </w:pPr>
      <w:rPr>
        <w:rFonts w:ascii="Ericsson Capital TT" w:hAnsi="Ericsson Capital TT" w:hint="default"/>
      </w:rPr>
    </w:lvl>
    <w:lvl w:ilvl="1" w:tplc="041D0003">
      <w:start w:val="1"/>
      <w:numFmt w:val="bullet"/>
      <w:lvlText w:val="o"/>
      <w:lvlJc w:val="left"/>
      <w:pPr>
        <w:ind w:left="1496" w:hanging="360"/>
      </w:pPr>
      <w:rPr>
        <w:rFonts w:ascii="Courier New" w:hAnsi="Courier New" w:cs="Courier New" w:hint="default"/>
      </w:rPr>
    </w:lvl>
    <w:lvl w:ilvl="2" w:tplc="041D0005">
      <w:start w:val="1"/>
      <w:numFmt w:val="bullet"/>
      <w:lvlText w:val=""/>
      <w:lvlJc w:val="left"/>
      <w:pPr>
        <w:ind w:left="2216" w:hanging="360"/>
      </w:pPr>
      <w:rPr>
        <w:rFonts w:ascii="Wingdings" w:hAnsi="Wingdings" w:hint="default"/>
      </w:rPr>
    </w:lvl>
    <w:lvl w:ilvl="3" w:tplc="041D0001">
      <w:start w:val="1"/>
      <w:numFmt w:val="bullet"/>
      <w:lvlText w:val=""/>
      <w:lvlJc w:val="left"/>
      <w:pPr>
        <w:ind w:left="2936" w:hanging="360"/>
      </w:pPr>
      <w:rPr>
        <w:rFonts w:ascii="Symbol" w:hAnsi="Symbol" w:hint="default"/>
      </w:rPr>
    </w:lvl>
    <w:lvl w:ilvl="4" w:tplc="041D0003">
      <w:start w:val="1"/>
      <w:numFmt w:val="bullet"/>
      <w:lvlText w:val="o"/>
      <w:lvlJc w:val="left"/>
      <w:pPr>
        <w:ind w:left="3656" w:hanging="360"/>
      </w:pPr>
      <w:rPr>
        <w:rFonts w:ascii="Courier New" w:hAnsi="Courier New" w:cs="Courier New" w:hint="default"/>
      </w:rPr>
    </w:lvl>
    <w:lvl w:ilvl="5" w:tplc="041D0005">
      <w:start w:val="1"/>
      <w:numFmt w:val="bullet"/>
      <w:lvlText w:val=""/>
      <w:lvlJc w:val="left"/>
      <w:pPr>
        <w:ind w:left="4376" w:hanging="360"/>
      </w:pPr>
      <w:rPr>
        <w:rFonts w:ascii="Wingdings" w:hAnsi="Wingdings" w:hint="default"/>
      </w:rPr>
    </w:lvl>
    <w:lvl w:ilvl="6" w:tplc="041D0001">
      <w:start w:val="1"/>
      <w:numFmt w:val="bullet"/>
      <w:lvlText w:val=""/>
      <w:lvlJc w:val="left"/>
      <w:pPr>
        <w:ind w:left="5096" w:hanging="360"/>
      </w:pPr>
      <w:rPr>
        <w:rFonts w:ascii="Symbol" w:hAnsi="Symbol" w:hint="default"/>
      </w:rPr>
    </w:lvl>
    <w:lvl w:ilvl="7" w:tplc="041D0003">
      <w:start w:val="1"/>
      <w:numFmt w:val="bullet"/>
      <w:lvlText w:val="o"/>
      <w:lvlJc w:val="left"/>
      <w:pPr>
        <w:ind w:left="5816" w:hanging="360"/>
      </w:pPr>
      <w:rPr>
        <w:rFonts w:ascii="Courier New" w:hAnsi="Courier New" w:cs="Courier New" w:hint="default"/>
      </w:rPr>
    </w:lvl>
    <w:lvl w:ilvl="8" w:tplc="041D0005">
      <w:start w:val="1"/>
      <w:numFmt w:val="bullet"/>
      <w:lvlText w:val=""/>
      <w:lvlJc w:val="left"/>
      <w:pPr>
        <w:ind w:left="6536" w:hanging="360"/>
      </w:pPr>
      <w:rPr>
        <w:rFonts w:ascii="Wingdings" w:hAnsi="Wingdings" w:hint="default"/>
      </w:rPr>
    </w:lvl>
  </w:abstractNum>
  <w:abstractNum w:abstractNumId="13"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04B94"/>
    <w:multiLevelType w:val="hybridMultilevel"/>
    <w:tmpl w:val="37948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6A703CE"/>
    <w:multiLevelType w:val="multilevel"/>
    <w:tmpl w:val="42BA4D5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6AB2941"/>
    <w:multiLevelType w:val="hybridMultilevel"/>
    <w:tmpl w:val="F6B2C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15:restartNumberingAfterBreak="0">
    <w:nsid w:val="2DD61EAE"/>
    <w:multiLevelType w:val="multilevel"/>
    <w:tmpl w:val="42BA4D5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8F6B06"/>
    <w:multiLevelType w:val="hybridMultilevel"/>
    <w:tmpl w:val="11BA7DB8"/>
    <w:lvl w:ilvl="0" w:tplc="A7446A6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965497"/>
    <w:multiLevelType w:val="multilevel"/>
    <w:tmpl w:val="516AA06C"/>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3632812"/>
    <w:multiLevelType w:val="hybridMultilevel"/>
    <w:tmpl w:val="C1B2602A"/>
    <w:lvl w:ilvl="0" w:tplc="11B23F0A">
      <w:start w:val="3"/>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37004954"/>
    <w:multiLevelType w:val="hybridMultilevel"/>
    <w:tmpl w:val="8870A382"/>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0B5DB3"/>
    <w:multiLevelType w:val="hybridMultilevel"/>
    <w:tmpl w:val="54EA1364"/>
    <w:lvl w:ilvl="0" w:tplc="5C36D6C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AA46647"/>
    <w:multiLevelType w:val="hybridMultilevel"/>
    <w:tmpl w:val="4652077E"/>
    <w:lvl w:ilvl="0" w:tplc="DB3876D2">
      <w:start w:val="1"/>
      <w:numFmt w:val="decim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B7B2AB6"/>
    <w:multiLevelType w:val="hybridMultilevel"/>
    <w:tmpl w:val="A96C4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3D372AE9"/>
    <w:multiLevelType w:val="hybridMultilevel"/>
    <w:tmpl w:val="C5DC3980"/>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DD6FCD"/>
    <w:multiLevelType w:val="hybridMultilevel"/>
    <w:tmpl w:val="82B4ABAE"/>
    <w:lvl w:ilvl="0" w:tplc="C6CE7628">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4"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8D7933"/>
    <w:multiLevelType w:val="hybridMultilevel"/>
    <w:tmpl w:val="D2F6A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F60FBB"/>
    <w:multiLevelType w:val="hybridMultilevel"/>
    <w:tmpl w:val="577E1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4DF04194"/>
    <w:multiLevelType w:val="hybridMultilevel"/>
    <w:tmpl w:val="ADB239DA"/>
    <w:lvl w:ilvl="0" w:tplc="11B23F0A">
      <w:start w:val="3"/>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53791558"/>
    <w:multiLevelType w:val="hybridMultilevel"/>
    <w:tmpl w:val="1CC2A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B157D5"/>
    <w:multiLevelType w:val="hybridMultilevel"/>
    <w:tmpl w:val="A35C8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575E2B"/>
    <w:multiLevelType w:val="hybridMultilevel"/>
    <w:tmpl w:val="C1E045A6"/>
    <w:lvl w:ilvl="0" w:tplc="11B23F0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757F8D"/>
    <w:multiLevelType w:val="hybridMultilevel"/>
    <w:tmpl w:val="27CAD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EF3E1E"/>
    <w:multiLevelType w:val="hybridMultilevel"/>
    <w:tmpl w:val="4636EDB6"/>
    <w:lvl w:ilvl="0" w:tplc="9CC6C796">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21B3A93"/>
    <w:multiLevelType w:val="multilevel"/>
    <w:tmpl w:val="42BA4D5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54"/>
  </w:num>
  <w:num w:numId="3">
    <w:abstractNumId w:val="55"/>
  </w:num>
  <w:num w:numId="4">
    <w:abstractNumId w:val="17"/>
  </w:num>
  <w:num w:numId="5">
    <w:abstractNumId w:val="35"/>
  </w:num>
  <w:num w:numId="6">
    <w:abstractNumId w:val="3"/>
  </w:num>
  <w:num w:numId="7">
    <w:abstractNumId w:val="20"/>
  </w:num>
  <w:num w:numId="8">
    <w:abstractNumId w:val="39"/>
  </w:num>
  <w:num w:numId="9">
    <w:abstractNumId w:val="44"/>
  </w:num>
  <w:num w:numId="10">
    <w:abstractNumId w:val="34"/>
  </w:num>
  <w:num w:numId="11">
    <w:abstractNumId w:val="49"/>
  </w:num>
  <w:num w:numId="12">
    <w:abstractNumId w:val="0"/>
  </w:num>
  <w:num w:numId="13">
    <w:abstractNumId w:val="6"/>
  </w:num>
  <w:num w:numId="14">
    <w:abstractNumId w:val="27"/>
  </w:num>
  <w:num w:numId="15">
    <w:abstractNumId w:val="22"/>
  </w:num>
  <w:num w:numId="16">
    <w:abstractNumId w:val="13"/>
  </w:num>
  <w:num w:numId="17">
    <w:abstractNumId w:val="48"/>
  </w:num>
  <w:num w:numId="18">
    <w:abstractNumId w:val="29"/>
  </w:num>
  <w:num w:numId="19">
    <w:abstractNumId w:val="7"/>
  </w:num>
  <w:num w:numId="20">
    <w:abstractNumId w:val="36"/>
  </w:num>
  <w:num w:numId="21">
    <w:abstractNumId w:val="31"/>
  </w:num>
  <w:num w:numId="22">
    <w:abstractNumId w:val="43"/>
  </w:num>
  <w:num w:numId="23">
    <w:abstractNumId w:val="14"/>
  </w:num>
  <w:num w:numId="24">
    <w:abstractNumId w:val="30"/>
  </w:num>
  <w:num w:numId="25">
    <w:abstractNumId w:val="4"/>
  </w:num>
  <w:num w:numId="26">
    <w:abstractNumId w:val="40"/>
  </w:num>
  <w:num w:numId="27">
    <w:abstractNumId w:val="10"/>
  </w:num>
  <w:num w:numId="28">
    <w:abstractNumId w:val="2"/>
  </w:num>
  <w:num w:numId="29">
    <w:abstractNumId w:val="15"/>
  </w:num>
  <w:num w:numId="30">
    <w:abstractNumId w:val="1"/>
  </w:num>
  <w:num w:numId="31">
    <w:abstractNumId w:val="50"/>
  </w:num>
  <w:num w:numId="32">
    <w:abstractNumId w:val="26"/>
  </w:num>
  <w:num w:numId="33">
    <w:abstractNumId w:val="24"/>
  </w:num>
  <w:num w:numId="34">
    <w:abstractNumId w:val="12"/>
  </w:num>
  <w:num w:numId="35">
    <w:abstractNumId w:val="42"/>
  </w:num>
  <w:num w:numId="36">
    <w:abstractNumId w:val="8"/>
  </w:num>
  <w:num w:numId="37">
    <w:abstractNumId w:val="16"/>
  </w:num>
  <w:num w:numId="38">
    <w:abstractNumId w:val="25"/>
  </w:num>
  <w:num w:numId="39">
    <w:abstractNumId w:val="45"/>
  </w:num>
  <w:num w:numId="40">
    <w:abstractNumId w:val="46"/>
  </w:num>
  <w:num w:numId="41">
    <w:abstractNumId w:val="9"/>
  </w:num>
  <w:num w:numId="42">
    <w:abstractNumId w:val="32"/>
  </w:num>
  <w:num w:numId="43">
    <w:abstractNumId w:val="5"/>
  </w:num>
  <w:num w:numId="44">
    <w:abstractNumId w:val="38"/>
  </w:num>
  <w:num w:numId="45">
    <w:abstractNumId w:val="21"/>
  </w:num>
  <w:num w:numId="46">
    <w:abstractNumId w:val="37"/>
  </w:num>
  <w:num w:numId="47">
    <w:abstractNumId w:val="51"/>
  </w:num>
  <w:num w:numId="48">
    <w:abstractNumId w:val="52"/>
  </w:num>
  <w:num w:numId="49">
    <w:abstractNumId w:val="19"/>
  </w:num>
  <w:num w:numId="50">
    <w:abstractNumId w:val="33"/>
  </w:num>
  <w:num w:numId="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47"/>
  </w:num>
  <w:num w:numId="54">
    <w:abstractNumId w:val="23"/>
  </w:num>
  <w:num w:numId="55">
    <w:abstractNumId w:val="53"/>
  </w:num>
  <w:num w:numId="56">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1FB4"/>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64F"/>
    <w:rsid w:val="00022FA7"/>
    <w:rsid w:val="00023A1A"/>
    <w:rsid w:val="00023A89"/>
    <w:rsid w:val="00023BE1"/>
    <w:rsid w:val="00023DE1"/>
    <w:rsid w:val="0002413F"/>
    <w:rsid w:val="000242CB"/>
    <w:rsid w:val="000249C9"/>
    <w:rsid w:val="00024A77"/>
    <w:rsid w:val="00024CFA"/>
    <w:rsid w:val="00025124"/>
    <w:rsid w:val="00025449"/>
    <w:rsid w:val="0002594D"/>
    <w:rsid w:val="000260CD"/>
    <w:rsid w:val="000265E0"/>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7AD"/>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A95"/>
    <w:rsid w:val="00043D24"/>
    <w:rsid w:val="00043DD1"/>
    <w:rsid w:val="00044937"/>
    <w:rsid w:val="00044B4B"/>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7D3"/>
    <w:rsid w:val="0005792C"/>
    <w:rsid w:val="000579DD"/>
    <w:rsid w:val="000602AA"/>
    <w:rsid w:val="00060657"/>
    <w:rsid w:val="0006073B"/>
    <w:rsid w:val="00060787"/>
    <w:rsid w:val="0006089A"/>
    <w:rsid w:val="00060A00"/>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417E"/>
    <w:rsid w:val="000642D0"/>
    <w:rsid w:val="00064460"/>
    <w:rsid w:val="000646B7"/>
    <w:rsid w:val="00064FA8"/>
    <w:rsid w:val="00065047"/>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47E"/>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79F"/>
    <w:rsid w:val="00086849"/>
    <w:rsid w:val="00087060"/>
    <w:rsid w:val="0008716B"/>
    <w:rsid w:val="00087F6B"/>
    <w:rsid w:val="00087FAB"/>
    <w:rsid w:val="00090166"/>
    <w:rsid w:val="0009036A"/>
    <w:rsid w:val="000907B8"/>
    <w:rsid w:val="000907E5"/>
    <w:rsid w:val="000907ED"/>
    <w:rsid w:val="00090AE3"/>
    <w:rsid w:val="00090CB3"/>
    <w:rsid w:val="00090D55"/>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C4"/>
    <w:rsid w:val="000A113C"/>
    <w:rsid w:val="000A11A7"/>
    <w:rsid w:val="000A1268"/>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ABF"/>
    <w:rsid w:val="000B0242"/>
    <w:rsid w:val="000B075C"/>
    <w:rsid w:val="000B079B"/>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B63"/>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556"/>
    <w:rsid w:val="000E1BA8"/>
    <w:rsid w:val="000E2533"/>
    <w:rsid w:val="000E25D0"/>
    <w:rsid w:val="000E2915"/>
    <w:rsid w:val="000E295B"/>
    <w:rsid w:val="000E2F0D"/>
    <w:rsid w:val="000E2F7C"/>
    <w:rsid w:val="000E311E"/>
    <w:rsid w:val="000E328F"/>
    <w:rsid w:val="000E3358"/>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EF0"/>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0F5"/>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377"/>
    <w:rsid w:val="001034C9"/>
    <w:rsid w:val="0010353C"/>
    <w:rsid w:val="00103554"/>
    <w:rsid w:val="00103AE1"/>
    <w:rsid w:val="00104326"/>
    <w:rsid w:val="00104594"/>
    <w:rsid w:val="00104E38"/>
    <w:rsid w:val="001054C2"/>
    <w:rsid w:val="00105AC8"/>
    <w:rsid w:val="00105BD5"/>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FF9"/>
    <w:rsid w:val="00116327"/>
    <w:rsid w:val="00116803"/>
    <w:rsid w:val="00116B6A"/>
    <w:rsid w:val="00116D00"/>
    <w:rsid w:val="00116F93"/>
    <w:rsid w:val="00117050"/>
    <w:rsid w:val="00117198"/>
    <w:rsid w:val="001172B6"/>
    <w:rsid w:val="00117837"/>
    <w:rsid w:val="00117F4D"/>
    <w:rsid w:val="001201B0"/>
    <w:rsid w:val="00120436"/>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1A9"/>
    <w:rsid w:val="0012639A"/>
    <w:rsid w:val="0012645E"/>
    <w:rsid w:val="00126503"/>
    <w:rsid w:val="0012663E"/>
    <w:rsid w:val="00126773"/>
    <w:rsid w:val="00126855"/>
    <w:rsid w:val="00126CA9"/>
    <w:rsid w:val="00126E31"/>
    <w:rsid w:val="00126F2C"/>
    <w:rsid w:val="00127118"/>
    <w:rsid w:val="0012745E"/>
    <w:rsid w:val="0012757F"/>
    <w:rsid w:val="00127C78"/>
    <w:rsid w:val="00127C86"/>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3E6"/>
    <w:rsid w:val="00134471"/>
    <w:rsid w:val="001348F9"/>
    <w:rsid w:val="00134B43"/>
    <w:rsid w:val="00134DD5"/>
    <w:rsid w:val="00135B78"/>
    <w:rsid w:val="00135E2E"/>
    <w:rsid w:val="00136756"/>
    <w:rsid w:val="00136BCA"/>
    <w:rsid w:val="001370CC"/>
    <w:rsid w:val="001377BE"/>
    <w:rsid w:val="001379E0"/>
    <w:rsid w:val="00137D00"/>
    <w:rsid w:val="001401AD"/>
    <w:rsid w:val="001402D9"/>
    <w:rsid w:val="0014067D"/>
    <w:rsid w:val="0014067E"/>
    <w:rsid w:val="001408A8"/>
    <w:rsid w:val="00140EEE"/>
    <w:rsid w:val="00141131"/>
    <w:rsid w:val="00141263"/>
    <w:rsid w:val="001415B6"/>
    <w:rsid w:val="00141860"/>
    <w:rsid w:val="00141FA3"/>
    <w:rsid w:val="00142D92"/>
    <w:rsid w:val="00142F64"/>
    <w:rsid w:val="00143591"/>
    <w:rsid w:val="00143C26"/>
    <w:rsid w:val="00143CB6"/>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3C7"/>
    <w:rsid w:val="00153852"/>
    <w:rsid w:val="00153955"/>
    <w:rsid w:val="00153DF8"/>
    <w:rsid w:val="00153E84"/>
    <w:rsid w:val="0015407C"/>
    <w:rsid w:val="001549FA"/>
    <w:rsid w:val="00154A2C"/>
    <w:rsid w:val="0015509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684"/>
    <w:rsid w:val="0018076D"/>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16E"/>
    <w:rsid w:val="001952CA"/>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981"/>
    <w:rsid w:val="001B2D76"/>
    <w:rsid w:val="001B2DA0"/>
    <w:rsid w:val="001B30B1"/>
    <w:rsid w:val="001B321D"/>
    <w:rsid w:val="001B3378"/>
    <w:rsid w:val="001B352F"/>
    <w:rsid w:val="001B3639"/>
    <w:rsid w:val="001B38E1"/>
    <w:rsid w:val="001B3CDA"/>
    <w:rsid w:val="001B3D9F"/>
    <w:rsid w:val="001B41A5"/>
    <w:rsid w:val="001B4B99"/>
    <w:rsid w:val="001B4EB4"/>
    <w:rsid w:val="001B4EEF"/>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845"/>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D6B"/>
    <w:rsid w:val="001C6E8F"/>
    <w:rsid w:val="001C6EDF"/>
    <w:rsid w:val="001C710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5B8"/>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0D"/>
    <w:rsid w:val="00203F51"/>
    <w:rsid w:val="002043C3"/>
    <w:rsid w:val="0020468C"/>
    <w:rsid w:val="00204A22"/>
    <w:rsid w:val="0020580C"/>
    <w:rsid w:val="00206239"/>
    <w:rsid w:val="00206529"/>
    <w:rsid w:val="002065C8"/>
    <w:rsid w:val="00206BEF"/>
    <w:rsid w:val="00206D33"/>
    <w:rsid w:val="00207047"/>
    <w:rsid w:val="0020707D"/>
    <w:rsid w:val="00207285"/>
    <w:rsid w:val="002073F2"/>
    <w:rsid w:val="00207497"/>
    <w:rsid w:val="00207826"/>
    <w:rsid w:val="002079F7"/>
    <w:rsid w:val="002100F5"/>
    <w:rsid w:val="00210E3A"/>
    <w:rsid w:val="0021172D"/>
    <w:rsid w:val="00211D72"/>
    <w:rsid w:val="00211E8B"/>
    <w:rsid w:val="00212478"/>
    <w:rsid w:val="002124CB"/>
    <w:rsid w:val="00212654"/>
    <w:rsid w:val="00212C08"/>
    <w:rsid w:val="0021304A"/>
    <w:rsid w:val="00213748"/>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EF"/>
    <w:rsid w:val="00227F82"/>
    <w:rsid w:val="00230088"/>
    <w:rsid w:val="00230720"/>
    <w:rsid w:val="00230850"/>
    <w:rsid w:val="00230F24"/>
    <w:rsid w:val="00230FBF"/>
    <w:rsid w:val="00231245"/>
    <w:rsid w:val="002313F4"/>
    <w:rsid w:val="00231439"/>
    <w:rsid w:val="00231518"/>
    <w:rsid w:val="0023174C"/>
    <w:rsid w:val="00231D8B"/>
    <w:rsid w:val="00231D94"/>
    <w:rsid w:val="00231E8A"/>
    <w:rsid w:val="00231ECB"/>
    <w:rsid w:val="002324F5"/>
    <w:rsid w:val="00232AD6"/>
    <w:rsid w:val="00232F39"/>
    <w:rsid w:val="00233028"/>
    <w:rsid w:val="00233057"/>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920"/>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E8D"/>
    <w:rsid w:val="00254F02"/>
    <w:rsid w:val="00254F50"/>
    <w:rsid w:val="00254FE4"/>
    <w:rsid w:val="0025511C"/>
    <w:rsid w:val="00255235"/>
    <w:rsid w:val="00255256"/>
    <w:rsid w:val="00255B01"/>
    <w:rsid w:val="00255F1E"/>
    <w:rsid w:val="0025653D"/>
    <w:rsid w:val="00256CEE"/>
    <w:rsid w:val="00257437"/>
    <w:rsid w:val="0025755D"/>
    <w:rsid w:val="00260380"/>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0B16"/>
    <w:rsid w:val="0027116F"/>
    <w:rsid w:val="002711AC"/>
    <w:rsid w:val="002714BA"/>
    <w:rsid w:val="002715D3"/>
    <w:rsid w:val="0027180F"/>
    <w:rsid w:val="00271823"/>
    <w:rsid w:val="00271EB4"/>
    <w:rsid w:val="00272715"/>
    <w:rsid w:val="002727B2"/>
    <w:rsid w:val="00272897"/>
    <w:rsid w:val="00272C28"/>
    <w:rsid w:val="00272F5E"/>
    <w:rsid w:val="002732CA"/>
    <w:rsid w:val="0027339B"/>
    <w:rsid w:val="00273674"/>
    <w:rsid w:val="002738A6"/>
    <w:rsid w:val="002739DC"/>
    <w:rsid w:val="00273AB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BAD"/>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4B76"/>
    <w:rsid w:val="002A5182"/>
    <w:rsid w:val="002A53B9"/>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2AB"/>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E96"/>
    <w:rsid w:val="002B40C5"/>
    <w:rsid w:val="002B4279"/>
    <w:rsid w:val="002B4B3B"/>
    <w:rsid w:val="002B50BE"/>
    <w:rsid w:val="002B5558"/>
    <w:rsid w:val="002B5603"/>
    <w:rsid w:val="002B567E"/>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240"/>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AC2"/>
    <w:rsid w:val="002E3C09"/>
    <w:rsid w:val="002E3DA8"/>
    <w:rsid w:val="002E3F8B"/>
    <w:rsid w:val="002E4D45"/>
    <w:rsid w:val="002E527E"/>
    <w:rsid w:val="002E5464"/>
    <w:rsid w:val="002E5A56"/>
    <w:rsid w:val="002E5B24"/>
    <w:rsid w:val="002E61C3"/>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391"/>
    <w:rsid w:val="00303C73"/>
    <w:rsid w:val="00303CB4"/>
    <w:rsid w:val="00303E1E"/>
    <w:rsid w:val="00303E4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6E75"/>
    <w:rsid w:val="003071B7"/>
    <w:rsid w:val="003075BF"/>
    <w:rsid w:val="003077DC"/>
    <w:rsid w:val="0030792E"/>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02"/>
    <w:rsid w:val="00333EBF"/>
    <w:rsid w:val="003344BB"/>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138A"/>
    <w:rsid w:val="00351694"/>
    <w:rsid w:val="0035178F"/>
    <w:rsid w:val="003517FA"/>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519B"/>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7C"/>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E4B"/>
    <w:rsid w:val="00382E68"/>
    <w:rsid w:val="00383AAC"/>
    <w:rsid w:val="00383C15"/>
    <w:rsid w:val="00383DDF"/>
    <w:rsid w:val="00383EF8"/>
    <w:rsid w:val="00383FC8"/>
    <w:rsid w:val="00384556"/>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A2F"/>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066"/>
    <w:rsid w:val="003A0151"/>
    <w:rsid w:val="003A0639"/>
    <w:rsid w:val="003A06DC"/>
    <w:rsid w:val="003A080F"/>
    <w:rsid w:val="003A0F02"/>
    <w:rsid w:val="003A10A6"/>
    <w:rsid w:val="003A1210"/>
    <w:rsid w:val="003A1233"/>
    <w:rsid w:val="003A197A"/>
    <w:rsid w:val="003A1ACA"/>
    <w:rsid w:val="003A1B60"/>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343"/>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1E5B"/>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021"/>
    <w:rsid w:val="003C5116"/>
    <w:rsid w:val="003C5C68"/>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D8A"/>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31B"/>
    <w:rsid w:val="003D758E"/>
    <w:rsid w:val="003D7BF5"/>
    <w:rsid w:val="003D7DB4"/>
    <w:rsid w:val="003D7DCB"/>
    <w:rsid w:val="003E06CF"/>
    <w:rsid w:val="003E096D"/>
    <w:rsid w:val="003E0C92"/>
    <w:rsid w:val="003E0EF1"/>
    <w:rsid w:val="003E1C11"/>
    <w:rsid w:val="003E212E"/>
    <w:rsid w:val="003E2492"/>
    <w:rsid w:val="003E25A6"/>
    <w:rsid w:val="003E2834"/>
    <w:rsid w:val="003E2D08"/>
    <w:rsid w:val="003E2D70"/>
    <w:rsid w:val="003E2EC6"/>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852"/>
    <w:rsid w:val="003F19AE"/>
    <w:rsid w:val="003F2135"/>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CAE"/>
    <w:rsid w:val="003F5D47"/>
    <w:rsid w:val="003F60A1"/>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3EEA"/>
    <w:rsid w:val="00404118"/>
    <w:rsid w:val="00404127"/>
    <w:rsid w:val="00404132"/>
    <w:rsid w:val="0040450D"/>
    <w:rsid w:val="004048D9"/>
    <w:rsid w:val="00404C7B"/>
    <w:rsid w:val="004054D9"/>
    <w:rsid w:val="00405556"/>
    <w:rsid w:val="00405577"/>
    <w:rsid w:val="004057B0"/>
    <w:rsid w:val="004057D5"/>
    <w:rsid w:val="00405933"/>
    <w:rsid w:val="00405D16"/>
    <w:rsid w:val="00406323"/>
    <w:rsid w:val="00406524"/>
    <w:rsid w:val="004065EB"/>
    <w:rsid w:val="004067B7"/>
    <w:rsid w:val="00406E6A"/>
    <w:rsid w:val="00407098"/>
    <w:rsid w:val="0040725B"/>
    <w:rsid w:val="00407469"/>
    <w:rsid w:val="00407A58"/>
    <w:rsid w:val="00407B54"/>
    <w:rsid w:val="00407E80"/>
    <w:rsid w:val="0041018F"/>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0FC"/>
    <w:rsid w:val="00423440"/>
    <w:rsid w:val="0042357F"/>
    <w:rsid w:val="00423A86"/>
    <w:rsid w:val="00423EC2"/>
    <w:rsid w:val="00423F42"/>
    <w:rsid w:val="0042436C"/>
    <w:rsid w:val="00424762"/>
    <w:rsid w:val="00424764"/>
    <w:rsid w:val="00424E75"/>
    <w:rsid w:val="004255FF"/>
    <w:rsid w:val="00425C19"/>
    <w:rsid w:val="00425F15"/>
    <w:rsid w:val="004260BE"/>
    <w:rsid w:val="004263B0"/>
    <w:rsid w:val="004264BD"/>
    <w:rsid w:val="004265BA"/>
    <w:rsid w:val="004269F0"/>
    <w:rsid w:val="00426B00"/>
    <w:rsid w:val="00426C5F"/>
    <w:rsid w:val="0042725C"/>
    <w:rsid w:val="00427413"/>
    <w:rsid w:val="00427A3F"/>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5C89"/>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3DD"/>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902"/>
    <w:rsid w:val="00471A4E"/>
    <w:rsid w:val="004722C8"/>
    <w:rsid w:val="004722F6"/>
    <w:rsid w:val="00472E51"/>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2F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2D39"/>
    <w:rsid w:val="00483451"/>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F12"/>
    <w:rsid w:val="00493281"/>
    <w:rsid w:val="004934F6"/>
    <w:rsid w:val="004936F8"/>
    <w:rsid w:val="00493C07"/>
    <w:rsid w:val="00493E26"/>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209"/>
    <w:rsid w:val="004A66A5"/>
    <w:rsid w:val="004A6A9D"/>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336"/>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E0122"/>
    <w:rsid w:val="004E02B6"/>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2A"/>
    <w:rsid w:val="004F4BC5"/>
    <w:rsid w:val="004F4DCA"/>
    <w:rsid w:val="004F50FF"/>
    <w:rsid w:val="004F5397"/>
    <w:rsid w:val="004F5463"/>
    <w:rsid w:val="004F5AA0"/>
    <w:rsid w:val="004F6040"/>
    <w:rsid w:val="004F60BF"/>
    <w:rsid w:val="004F6332"/>
    <w:rsid w:val="004F6767"/>
    <w:rsid w:val="004F693F"/>
    <w:rsid w:val="004F6DD0"/>
    <w:rsid w:val="004F75C4"/>
    <w:rsid w:val="004F7705"/>
    <w:rsid w:val="00500075"/>
    <w:rsid w:val="005001B1"/>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C"/>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9F6"/>
    <w:rsid w:val="00534D6C"/>
    <w:rsid w:val="00534DE7"/>
    <w:rsid w:val="00535086"/>
    <w:rsid w:val="0053508D"/>
    <w:rsid w:val="005351E5"/>
    <w:rsid w:val="00536098"/>
    <w:rsid w:val="00536242"/>
    <w:rsid w:val="005363FF"/>
    <w:rsid w:val="005365CC"/>
    <w:rsid w:val="00536717"/>
    <w:rsid w:val="005368CB"/>
    <w:rsid w:val="00536B0D"/>
    <w:rsid w:val="00536E40"/>
    <w:rsid w:val="00537040"/>
    <w:rsid w:val="00537542"/>
    <w:rsid w:val="005376FB"/>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350"/>
    <w:rsid w:val="00551526"/>
    <w:rsid w:val="00551534"/>
    <w:rsid w:val="00551AE9"/>
    <w:rsid w:val="00551F77"/>
    <w:rsid w:val="00552015"/>
    <w:rsid w:val="00552197"/>
    <w:rsid w:val="00552A9D"/>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CBF"/>
    <w:rsid w:val="005730BE"/>
    <w:rsid w:val="00573374"/>
    <w:rsid w:val="0057356D"/>
    <w:rsid w:val="00573699"/>
    <w:rsid w:val="005736FA"/>
    <w:rsid w:val="00573CED"/>
    <w:rsid w:val="00573D17"/>
    <w:rsid w:val="0057453C"/>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830"/>
    <w:rsid w:val="00577BD0"/>
    <w:rsid w:val="0058023D"/>
    <w:rsid w:val="00580495"/>
    <w:rsid w:val="005807CD"/>
    <w:rsid w:val="005809A0"/>
    <w:rsid w:val="00580C3A"/>
    <w:rsid w:val="00580F29"/>
    <w:rsid w:val="00581085"/>
    <w:rsid w:val="005817D3"/>
    <w:rsid w:val="005819A7"/>
    <w:rsid w:val="005819AB"/>
    <w:rsid w:val="005819B2"/>
    <w:rsid w:val="00581A24"/>
    <w:rsid w:val="00582506"/>
    <w:rsid w:val="0058257C"/>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88E"/>
    <w:rsid w:val="00587A85"/>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1002"/>
    <w:rsid w:val="005B12D3"/>
    <w:rsid w:val="005B14E9"/>
    <w:rsid w:val="005B1614"/>
    <w:rsid w:val="005B19FA"/>
    <w:rsid w:val="005B1BAA"/>
    <w:rsid w:val="005B277F"/>
    <w:rsid w:val="005B2A18"/>
    <w:rsid w:val="005B2E72"/>
    <w:rsid w:val="005B3289"/>
    <w:rsid w:val="005B361E"/>
    <w:rsid w:val="005B36B3"/>
    <w:rsid w:val="005B3878"/>
    <w:rsid w:val="005B3973"/>
    <w:rsid w:val="005B397C"/>
    <w:rsid w:val="005B42F2"/>
    <w:rsid w:val="005B4616"/>
    <w:rsid w:val="005B4950"/>
    <w:rsid w:val="005B4969"/>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3E"/>
    <w:rsid w:val="005F22A4"/>
    <w:rsid w:val="005F270E"/>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5AE"/>
    <w:rsid w:val="006209F0"/>
    <w:rsid w:val="00620A8B"/>
    <w:rsid w:val="00620AE2"/>
    <w:rsid w:val="00621860"/>
    <w:rsid w:val="00621BC7"/>
    <w:rsid w:val="00621CEC"/>
    <w:rsid w:val="00621F25"/>
    <w:rsid w:val="006223D5"/>
    <w:rsid w:val="006223E4"/>
    <w:rsid w:val="00622530"/>
    <w:rsid w:val="006225CB"/>
    <w:rsid w:val="006227E0"/>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116"/>
    <w:rsid w:val="006263C9"/>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A88"/>
    <w:rsid w:val="00634CA3"/>
    <w:rsid w:val="00634E04"/>
    <w:rsid w:val="00634E20"/>
    <w:rsid w:val="00634FE7"/>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C07"/>
    <w:rsid w:val="006422C0"/>
    <w:rsid w:val="006428BB"/>
    <w:rsid w:val="006429D4"/>
    <w:rsid w:val="00642F88"/>
    <w:rsid w:val="006434F3"/>
    <w:rsid w:val="006437E5"/>
    <w:rsid w:val="006439BF"/>
    <w:rsid w:val="00643D08"/>
    <w:rsid w:val="0064436F"/>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6F99"/>
    <w:rsid w:val="00657397"/>
    <w:rsid w:val="00657525"/>
    <w:rsid w:val="00657891"/>
    <w:rsid w:val="00657991"/>
    <w:rsid w:val="006579FD"/>
    <w:rsid w:val="00657B56"/>
    <w:rsid w:val="00657B93"/>
    <w:rsid w:val="006604FE"/>
    <w:rsid w:val="0066087F"/>
    <w:rsid w:val="006608FE"/>
    <w:rsid w:val="00660CDC"/>
    <w:rsid w:val="00660E07"/>
    <w:rsid w:val="00661340"/>
    <w:rsid w:val="0066162D"/>
    <w:rsid w:val="00661659"/>
    <w:rsid w:val="00661802"/>
    <w:rsid w:val="00661948"/>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BFF"/>
    <w:rsid w:val="00667C58"/>
    <w:rsid w:val="00667DC8"/>
    <w:rsid w:val="00670B86"/>
    <w:rsid w:val="00671235"/>
    <w:rsid w:val="006713E6"/>
    <w:rsid w:val="0067148D"/>
    <w:rsid w:val="006714BE"/>
    <w:rsid w:val="0067189F"/>
    <w:rsid w:val="00671B34"/>
    <w:rsid w:val="00671C79"/>
    <w:rsid w:val="006727F5"/>
    <w:rsid w:val="00672A2B"/>
    <w:rsid w:val="006733C7"/>
    <w:rsid w:val="006737B1"/>
    <w:rsid w:val="00673EE6"/>
    <w:rsid w:val="0067415F"/>
    <w:rsid w:val="0067429D"/>
    <w:rsid w:val="00674A09"/>
    <w:rsid w:val="00674EE0"/>
    <w:rsid w:val="00675012"/>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33"/>
    <w:rsid w:val="0068075C"/>
    <w:rsid w:val="0068092E"/>
    <w:rsid w:val="00680FB6"/>
    <w:rsid w:val="006810B3"/>
    <w:rsid w:val="00681BD1"/>
    <w:rsid w:val="0068223C"/>
    <w:rsid w:val="00682284"/>
    <w:rsid w:val="00682377"/>
    <w:rsid w:val="006823CC"/>
    <w:rsid w:val="006827E4"/>
    <w:rsid w:val="00682854"/>
    <w:rsid w:val="0068299E"/>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65B"/>
    <w:rsid w:val="00690FE2"/>
    <w:rsid w:val="00691811"/>
    <w:rsid w:val="006919BC"/>
    <w:rsid w:val="00691FC3"/>
    <w:rsid w:val="006921AD"/>
    <w:rsid w:val="006923AD"/>
    <w:rsid w:val="006923C5"/>
    <w:rsid w:val="006926B5"/>
    <w:rsid w:val="00692C97"/>
    <w:rsid w:val="00692CFE"/>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A2"/>
    <w:rsid w:val="006A1FE8"/>
    <w:rsid w:val="006A23B1"/>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B02FE"/>
    <w:rsid w:val="006B15F5"/>
    <w:rsid w:val="006B17B5"/>
    <w:rsid w:val="006B19E2"/>
    <w:rsid w:val="006B1C45"/>
    <w:rsid w:val="006B1CF8"/>
    <w:rsid w:val="006B1E06"/>
    <w:rsid w:val="006B24C7"/>
    <w:rsid w:val="006B257B"/>
    <w:rsid w:val="006B26A2"/>
    <w:rsid w:val="006B2EA6"/>
    <w:rsid w:val="006B3218"/>
    <w:rsid w:val="006B416F"/>
    <w:rsid w:val="006B438F"/>
    <w:rsid w:val="006B4473"/>
    <w:rsid w:val="006B4583"/>
    <w:rsid w:val="006B4E75"/>
    <w:rsid w:val="006B4F32"/>
    <w:rsid w:val="006B5144"/>
    <w:rsid w:val="006B5197"/>
    <w:rsid w:val="006B5A51"/>
    <w:rsid w:val="006B6065"/>
    <w:rsid w:val="006B606B"/>
    <w:rsid w:val="006B6237"/>
    <w:rsid w:val="006B67D4"/>
    <w:rsid w:val="006B68F5"/>
    <w:rsid w:val="006B6F79"/>
    <w:rsid w:val="006B7084"/>
    <w:rsid w:val="006B74A4"/>
    <w:rsid w:val="006B7570"/>
    <w:rsid w:val="006B75ED"/>
    <w:rsid w:val="006B7781"/>
    <w:rsid w:val="006B7A8A"/>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713"/>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1EEE"/>
    <w:rsid w:val="006E2691"/>
    <w:rsid w:val="006E28D7"/>
    <w:rsid w:val="006E2BB9"/>
    <w:rsid w:val="006E2C2E"/>
    <w:rsid w:val="006E34CF"/>
    <w:rsid w:val="006E35A3"/>
    <w:rsid w:val="006E365A"/>
    <w:rsid w:val="006E3BD3"/>
    <w:rsid w:val="006E3DD1"/>
    <w:rsid w:val="006E407D"/>
    <w:rsid w:val="006E458C"/>
    <w:rsid w:val="006E46FC"/>
    <w:rsid w:val="006E49FE"/>
    <w:rsid w:val="006E4A4B"/>
    <w:rsid w:val="006E4D61"/>
    <w:rsid w:val="006E4E0D"/>
    <w:rsid w:val="006E4E90"/>
    <w:rsid w:val="006E5382"/>
    <w:rsid w:val="006E5386"/>
    <w:rsid w:val="006E543B"/>
    <w:rsid w:val="006E5B9D"/>
    <w:rsid w:val="006E5D92"/>
    <w:rsid w:val="006E5DE4"/>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B9C"/>
    <w:rsid w:val="006F3EEB"/>
    <w:rsid w:val="006F40F5"/>
    <w:rsid w:val="006F437F"/>
    <w:rsid w:val="006F4397"/>
    <w:rsid w:val="006F4580"/>
    <w:rsid w:val="006F491F"/>
    <w:rsid w:val="006F4D8E"/>
    <w:rsid w:val="006F5023"/>
    <w:rsid w:val="006F5350"/>
    <w:rsid w:val="006F53FD"/>
    <w:rsid w:val="006F56F6"/>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4C0"/>
    <w:rsid w:val="00702A98"/>
    <w:rsid w:val="00702D99"/>
    <w:rsid w:val="00702E8C"/>
    <w:rsid w:val="00702FD8"/>
    <w:rsid w:val="007038CB"/>
    <w:rsid w:val="00703952"/>
    <w:rsid w:val="007039D6"/>
    <w:rsid w:val="007039F4"/>
    <w:rsid w:val="00703F8D"/>
    <w:rsid w:val="007040E2"/>
    <w:rsid w:val="00704D09"/>
    <w:rsid w:val="00704D0F"/>
    <w:rsid w:val="00705DC1"/>
    <w:rsid w:val="0070616B"/>
    <w:rsid w:val="0070650F"/>
    <w:rsid w:val="0070661A"/>
    <w:rsid w:val="00706774"/>
    <w:rsid w:val="00706974"/>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1E5"/>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68B"/>
    <w:rsid w:val="007357D0"/>
    <w:rsid w:val="00735F52"/>
    <w:rsid w:val="0073619D"/>
    <w:rsid w:val="007361B4"/>
    <w:rsid w:val="00736245"/>
    <w:rsid w:val="007368BA"/>
    <w:rsid w:val="00737346"/>
    <w:rsid w:val="00737D02"/>
    <w:rsid w:val="00740153"/>
    <w:rsid w:val="00740335"/>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47F61"/>
    <w:rsid w:val="00750390"/>
    <w:rsid w:val="0075069E"/>
    <w:rsid w:val="00750A38"/>
    <w:rsid w:val="00750EC1"/>
    <w:rsid w:val="007513B5"/>
    <w:rsid w:val="00751655"/>
    <w:rsid w:val="00751828"/>
    <w:rsid w:val="00751EAF"/>
    <w:rsid w:val="00751F5B"/>
    <w:rsid w:val="007521DD"/>
    <w:rsid w:val="0075311D"/>
    <w:rsid w:val="007535A6"/>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39"/>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5FA6"/>
    <w:rsid w:val="00766239"/>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4A9"/>
    <w:rsid w:val="0077268D"/>
    <w:rsid w:val="0077291D"/>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0F8"/>
    <w:rsid w:val="007813CA"/>
    <w:rsid w:val="00781848"/>
    <w:rsid w:val="00781E1C"/>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4AC8"/>
    <w:rsid w:val="00785390"/>
    <w:rsid w:val="00785415"/>
    <w:rsid w:val="00785657"/>
    <w:rsid w:val="00785814"/>
    <w:rsid w:val="00785985"/>
    <w:rsid w:val="00785A84"/>
    <w:rsid w:val="00786777"/>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4B5"/>
    <w:rsid w:val="00791823"/>
    <w:rsid w:val="00791F4E"/>
    <w:rsid w:val="007920EA"/>
    <w:rsid w:val="00792470"/>
    <w:rsid w:val="00792894"/>
    <w:rsid w:val="00792B08"/>
    <w:rsid w:val="00792CCE"/>
    <w:rsid w:val="00792F7D"/>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154"/>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5F"/>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5DD"/>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2C85"/>
    <w:rsid w:val="008031B0"/>
    <w:rsid w:val="008036CF"/>
    <w:rsid w:val="00803AA7"/>
    <w:rsid w:val="00803EE2"/>
    <w:rsid w:val="00804570"/>
    <w:rsid w:val="00804823"/>
    <w:rsid w:val="00804C30"/>
    <w:rsid w:val="00804D18"/>
    <w:rsid w:val="00804ECF"/>
    <w:rsid w:val="0080500A"/>
    <w:rsid w:val="00805264"/>
    <w:rsid w:val="008052BA"/>
    <w:rsid w:val="0080584A"/>
    <w:rsid w:val="008058E2"/>
    <w:rsid w:val="00805ADB"/>
    <w:rsid w:val="00805BA4"/>
    <w:rsid w:val="00806852"/>
    <w:rsid w:val="00806A58"/>
    <w:rsid w:val="00807443"/>
    <w:rsid w:val="008074A3"/>
    <w:rsid w:val="008074B5"/>
    <w:rsid w:val="0080752C"/>
    <w:rsid w:val="0080787F"/>
    <w:rsid w:val="0080791B"/>
    <w:rsid w:val="00807ADB"/>
    <w:rsid w:val="00807B1F"/>
    <w:rsid w:val="00807B49"/>
    <w:rsid w:val="00807BEA"/>
    <w:rsid w:val="00807C2D"/>
    <w:rsid w:val="00807D79"/>
    <w:rsid w:val="00810217"/>
    <w:rsid w:val="008104AF"/>
    <w:rsid w:val="00810516"/>
    <w:rsid w:val="008108E4"/>
    <w:rsid w:val="00810DDF"/>
    <w:rsid w:val="00810F2E"/>
    <w:rsid w:val="00811366"/>
    <w:rsid w:val="00811A42"/>
    <w:rsid w:val="00811B9D"/>
    <w:rsid w:val="00812718"/>
    <w:rsid w:val="00812AA6"/>
    <w:rsid w:val="00812E23"/>
    <w:rsid w:val="008133D6"/>
    <w:rsid w:val="00813525"/>
    <w:rsid w:val="008135E6"/>
    <w:rsid w:val="0081375F"/>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203"/>
    <w:rsid w:val="00816A95"/>
    <w:rsid w:val="0081773C"/>
    <w:rsid w:val="008177EC"/>
    <w:rsid w:val="00817DA3"/>
    <w:rsid w:val="0082011F"/>
    <w:rsid w:val="0082016F"/>
    <w:rsid w:val="00820510"/>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761"/>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6D"/>
    <w:rsid w:val="00852F68"/>
    <w:rsid w:val="00852F9C"/>
    <w:rsid w:val="008531DD"/>
    <w:rsid w:val="00853AE6"/>
    <w:rsid w:val="00853DF9"/>
    <w:rsid w:val="0085403D"/>
    <w:rsid w:val="008540C5"/>
    <w:rsid w:val="008541B0"/>
    <w:rsid w:val="008543D4"/>
    <w:rsid w:val="00854767"/>
    <w:rsid w:val="008547D5"/>
    <w:rsid w:val="00854B7E"/>
    <w:rsid w:val="00854D40"/>
    <w:rsid w:val="0085501C"/>
    <w:rsid w:val="008551D9"/>
    <w:rsid w:val="008553A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DBA"/>
    <w:rsid w:val="00866E22"/>
    <w:rsid w:val="00866EEA"/>
    <w:rsid w:val="00867201"/>
    <w:rsid w:val="008673B0"/>
    <w:rsid w:val="00867EC6"/>
    <w:rsid w:val="00870020"/>
    <w:rsid w:val="00870442"/>
    <w:rsid w:val="008706E5"/>
    <w:rsid w:val="00870825"/>
    <w:rsid w:val="00870A7F"/>
    <w:rsid w:val="00870BD6"/>
    <w:rsid w:val="008712EC"/>
    <w:rsid w:val="0087138D"/>
    <w:rsid w:val="0087154C"/>
    <w:rsid w:val="00871673"/>
    <w:rsid w:val="00871D0F"/>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7DF"/>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505"/>
    <w:rsid w:val="008A3518"/>
    <w:rsid w:val="008A40BD"/>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57"/>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E23"/>
    <w:rsid w:val="008F0F6A"/>
    <w:rsid w:val="008F1897"/>
    <w:rsid w:val="008F19CB"/>
    <w:rsid w:val="008F1CCC"/>
    <w:rsid w:val="008F1CF6"/>
    <w:rsid w:val="008F2439"/>
    <w:rsid w:val="008F2565"/>
    <w:rsid w:val="008F2D9C"/>
    <w:rsid w:val="008F2E56"/>
    <w:rsid w:val="008F3112"/>
    <w:rsid w:val="008F3263"/>
    <w:rsid w:val="008F32F0"/>
    <w:rsid w:val="008F3BC0"/>
    <w:rsid w:val="008F4354"/>
    <w:rsid w:val="008F437C"/>
    <w:rsid w:val="008F48B7"/>
    <w:rsid w:val="008F4B6B"/>
    <w:rsid w:val="008F4DD0"/>
    <w:rsid w:val="008F4EB9"/>
    <w:rsid w:val="008F5453"/>
    <w:rsid w:val="008F5EC0"/>
    <w:rsid w:val="008F5ED5"/>
    <w:rsid w:val="008F6315"/>
    <w:rsid w:val="008F65A8"/>
    <w:rsid w:val="008F65F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5A2"/>
    <w:rsid w:val="00922AEE"/>
    <w:rsid w:val="00922B5E"/>
    <w:rsid w:val="00922FBA"/>
    <w:rsid w:val="0092302F"/>
    <w:rsid w:val="009232F0"/>
    <w:rsid w:val="00923A47"/>
    <w:rsid w:val="00923B68"/>
    <w:rsid w:val="00923D06"/>
    <w:rsid w:val="00924598"/>
    <w:rsid w:val="00924918"/>
    <w:rsid w:val="00924924"/>
    <w:rsid w:val="00924A57"/>
    <w:rsid w:val="00924B19"/>
    <w:rsid w:val="00924C0D"/>
    <w:rsid w:val="00924FEF"/>
    <w:rsid w:val="00925206"/>
    <w:rsid w:val="00925250"/>
    <w:rsid w:val="0092548F"/>
    <w:rsid w:val="009254BA"/>
    <w:rsid w:val="009256AE"/>
    <w:rsid w:val="009257FC"/>
    <w:rsid w:val="009259B3"/>
    <w:rsid w:val="00925EC3"/>
    <w:rsid w:val="00926448"/>
    <w:rsid w:val="0092680D"/>
    <w:rsid w:val="00926C89"/>
    <w:rsid w:val="0092708E"/>
    <w:rsid w:val="00930063"/>
    <w:rsid w:val="00930389"/>
    <w:rsid w:val="00930589"/>
    <w:rsid w:val="0093067E"/>
    <w:rsid w:val="00930903"/>
    <w:rsid w:val="009309A4"/>
    <w:rsid w:val="00931508"/>
    <w:rsid w:val="00931F5E"/>
    <w:rsid w:val="00931F99"/>
    <w:rsid w:val="009324BE"/>
    <w:rsid w:val="00932623"/>
    <w:rsid w:val="00932A78"/>
    <w:rsid w:val="00932BD4"/>
    <w:rsid w:val="00932EAB"/>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767"/>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2E1"/>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8E"/>
    <w:rsid w:val="00960C38"/>
    <w:rsid w:val="009611F2"/>
    <w:rsid w:val="00961671"/>
    <w:rsid w:val="00961810"/>
    <w:rsid w:val="0096207C"/>
    <w:rsid w:val="00962123"/>
    <w:rsid w:val="00962C90"/>
    <w:rsid w:val="0096309F"/>
    <w:rsid w:val="00963268"/>
    <w:rsid w:val="00963BD0"/>
    <w:rsid w:val="00963BD6"/>
    <w:rsid w:val="00963C63"/>
    <w:rsid w:val="00963E6A"/>
    <w:rsid w:val="00964053"/>
    <w:rsid w:val="009643E5"/>
    <w:rsid w:val="00964A23"/>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4B1"/>
    <w:rsid w:val="00973112"/>
    <w:rsid w:val="00973143"/>
    <w:rsid w:val="00973675"/>
    <w:rsid w:val="0097374C"/>
    <w:rsid w:val="00973D59"/>
    <w:rsid w:val="0097418C"/>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C"/>
    <w:rsid w:val="009833B8"/>
    <w:rsid w:val="00983578"/>
    <w:rsid w:val="0098364B"/>
    <w:rsid w:val="00983683"/>
    <w:rsid w:val="0098372F"/>
    <w:rsid w:val="0098398F"/>
    <w:rsid w:val="00983B38"/>
    <w:rsid w:val="00983F4D"/>
    <w:rsid w:val="009841BA"/>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B31"/>
    <w:rsid w:val="0099210B"/>
    <w:rsid w:val="00992325"/>
    <w:rsid w:val="009924F8"/>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263"/>
    <w:rsid w:val="00997BB6"/>
    <w:rsid w:val="00997D19"/>
    <w:rsid w:val="00997D8A"/>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AE"/>
    <w:rsid w:val="009A487B"/>
    <w:rsid w:val="009A4D01"/>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A69"/>
    <w:rsid w:val="009B1E0C"/>
    <w:rsid w:val="009B230C"/>
    <w:rsid w:val="009B28DF"/>
    <w:rsid w:val="009B2DB7"/>
    <w:rsid w:val="009B3004"/>
    <w:rsid w:val="009B31C7"/>
    <w:rsid w:val="009B3643"/>
    <w:rsid w:val="009B38E6"/>
    <w:rsid w:val="009B409D"/>
    <w:rsid w:val="009B4191"/>
    <w:rsid w:val="009B45A4"/>
    <w:rsid w:val="009B45DA"/>
    <w:rsid w:val="009B48A5"/>
    <w:rsid w:val="009B4948"/>
    <w:rsid w:val="009B4D7D"/>
    <w:rsid w:val="009B4E2C"/>
    <w:rsid w:val="009B4FC9"/>
    <w:rsid w:val="009B5507"/>
    <w:rsid w:val="009B5705"/>
    <w:rsid w:val="009B5ADF"/>
    <w:rsid w:val="009B63E0"/>
    <w:rsid w:val="009B644C"/>
    <w:rsid w:val="009B666E"/>
    <w:rsid w:val="009B68AB"/>
    <w:rsid w:val="009B6F50"/>
    <w:rsid w:val="009B706A"/>
    <w:rsid w:val="009B71F1"/>
    <w:rsid w:val="009B73E4"/>
    <w:rsid w:val="009B7505"/>
    <w:rsid w:val="009B7847"/>
    <w:rsid w:val="009B7E7E"/>
    <w:rsid w:val="009C02BC"/>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76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468"/>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668"/>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19E"/>
    <w:rsid w:val="009E4595"/>
    <w:rsid w:val="009E4639"/>
    <w:rsid w:val="009E4779"/>
    <w:rsid w:val="009E4B78"/>
    <w:rsid w:val="009E4D1D"/>
    <w:rsid w:val="009E4F73"/>
    <w:rsid w:val="009E4FD6"/>
    <w:rsid w:val="009E513B"/>
    <w:rsid w:val="009E6060"/>
    <w:rsid w:val="009E6305"/>
    <w:rsid w:val="009E67A7"/>
    <w:rsid w:val="009E6AC8"/>
    <w:rsid w:val="009E6BD5"/>
    <w:rsid w:val="009E7682"/>
    <w:rsid w:val="009E7E18"/>
    <w:rsid w:val="009E7E53"/>
    <w:rsid w:val="009F0850"/>
    <w:rsid w:val="009F15A6"/>
    <w:rsid w:val="009F1627"/>
    <w:rsid w:val="009F21A6"/>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16B"/>
    <w:rsid w:val="009F5253"/>
    <w:rsid w:val="009F5801"/>
    <w:rsid w:val="009F59D7"/>
    <w:rsid w:val="009F5AB0"/>
    <w:rsid w:val="009F693F"/>
    <w:rsid w:val="009F69B5"/>
    <w:rsid w:val="009F6A78"/>
    <w:rsid w:val="009F6F7D"/>
    <w:rsid w:val="009F724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4E1C"/>
    <w:rsid w:val="00A25106"/>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DC4"/>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95E"/>
    <w:rsid w:val="00A56AC7"/>
    <w:rsid w:val="00A56D11"/>
    <w:rsid w:val="00A57138"/>
    <w:rsid w:val="00A571E5"/>
    <w:rsid w:val="00A57953"/>
    <w:rsid w:val="00A57A04"/>
    <w:rsid w:val="00A57A96"/>
    <w:rsid w:val="00A57EE6"/>
    <w:rsid w:val="00A60032"/>
    <w:rsid w:val="00A60104"/>
    <w:rsid w:val="00A605A9"/>
    <w:rsid w:val="00A607FB"/>
    <w:rsid w:val="00A609EA"/>
    <w:rsid w:val="00A61258"/>
    <w:rsid w:val="00A6125A"/>
    <w:rsid w:val="00A6135D"/>
    <w:rsid w:val="00A61B2F"/>
    <w:rsid w:val="00A61B3B"/>
    <w:rsid w:val="00A61E76"/>
    <w:rsid w:val="00A61FFB"/>
    <w:rsid w:val="00A62473"/>
    <w:rsid w:val="00A63153"/>
    <w:rsid w:val="00A637E1"/>
    <w:rsid w:val="00A63845"/>
    <w:rsid w:val="00A63FDB"/>
    <w:rsid w:val="00A6480C"/>
    <w:rsid w:val="00A6482A"/>
    <w:rsid w:val="00A6488F"/>
    <w:rsid w:val="00A64CB3"/>
    <w:rsid w:val="00A64FB8"/>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8"/>
    <w:rsid w:val="00A7145E"/>
    <w:rsid w:val="00A7163B"/>
    <w:rsid w:val="00A719EF"/>
    <w:rsid w:val="00A71DB3"/>
    <w:rsid w:val="00A72039"/>
    <w:rsid w:val="00A7206E"/>
    <w:rsid w:val="00A7213F"/>
    <w:rsid w:val="00A72160"/>
    <w:rsid w:val="00A72633"/>
    <w:rsid w:val="00A72989"/>
    <w:rsid w:val="00A72EF4"/>
    <w:rsid w:val="00A72F79"/>
    <w:rsid w:val="00A72FA8"/>
    <w:rsid w:val="00A730E4"/>
    <w:rsid w:val="00A73185"/>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84"/>
    <w:rsid w:val="00A921A5"/>
    <w:rsid w:val="00A92D16"/>
    <w:rsid w:val="00A93170"/>
    <w:rsid w:val="00A934AA"/>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DD6"/>
    <w:rsid w:val="00AB1FC7"/>
    <w:rsid w:val="00AB1FEA"/>
    <w:rsid w:val="00AB2310"/>
    <w:rsid w:val="00AB26D1"/>
    <w:rsid w:val="00AB278F"/>
    <w:rsid w:val="00AB29ED"/>
    <w:rsid w:val="00AB31E7"/>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660"/>
    <w:rsid w:val="00AB7763"/>
    <w:rsid w:val="00AB78AB"/>
    <w:rsid w:val="00AB7944"/>
    <w:rsid w:val="00AB7B13"/>
    <w:rsid w:val="00AB7F9D"/>
    <w:rsid w:val="00AC056F"/>
    <w:rsid w:val="00AC0754"/>
    <w:rsid w:val="00AC07BD"/>
    <w:rsid w:val="00AC0D28"/>
    <w:rsid w:val="00AC0E90"/>
    <w:rsid w:val="00AC134C"/>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1F5C"/>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1A3F"/>
    <w:rsid w:val="00AE23BA"/>
    <w:rsid w:val="00AE2637"/>
    <w:rsid w:val="00AE32CD"/>
    <w:rsid w:val="00AE3CA7"/>
    <w:rsid w:val="00AE3E20"/>
    <w:rsid w:val="00AE439C"/>
    <w:rsid w:val="00AE4645"/>
    <w:rsid w:val="00AE46D5"/>
    <w:rsid w:val="00AE4C6D"/>
    <w:rsid w:val="00AE501E"/>
    <w:rsid w:val="00AE522C"/>
    <w:rsid w:val="00AE5293"/>
    <w:rsid w:val="00AE5B98"/>
    <w:rsid w:val="00AE5F3D"/>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503"/>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A2F"/>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836"/>
    <w:rsid w:val="00B12BEE"/>
    <w:rsid w:val="00B12E60"/>
    <w:rsid w:val="00B12FA3"/>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17E6E"/>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814"/>
    <w:rsid w:val="00B26E00"/>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6E6"/>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7C"/>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702C9"/>
    <w:rsid w:val="00B70426"/>
    <w:rsid w:val="00B70677"/>
    <w:rsid w:val="00B7077E"/>
    <w:rsid w:val="00B711AF"/>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BE"/>
    <w:rsid w:val="00B77C73"/>
    <w:rsid w:val="00B77CA9"/>
    <w:rsid w:val="00B80771"/>
    <w:rsid w:val="00B80C92"/>
    <w:rsid w:val="00B80D01"/>
    <w:rsid w:val="00B810B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497"/>
    <w:rsid w:val="00B8650E"/>
    <w:rsid w:val="00B866C2"/>
    <w:rsid w:val="00B868B9"/>
    <w:rsid w:val="00B86A08"/>
    <w:rsid w:val="00B86D17"/>
    <w:rsid w:val="00B8712D"/>
    <w:rsid w:val="00B87B54"/>
    <w:rsid w:val="00B87C9D"/>
    <w:rsid w:val="00B87E36"/>
    <w:rsid w:val="00B904E3"/>
    <w:rsid w:val="00B9065D"/>
    <w:rsid w:val="00B9087B"/>
    <w:rsid w:val="00B90A30"/>
    <w:rsid w:val="00B90F6E"/>
    <w:rsid w:val="00B91159"/>
    <w:rsid w:val="00B911BD"/>
    <w:rsid w:val="00B915D9"/>
    <w:rsid w:val="00B9180F"/>
    <w:rsid w:val="00B91F25"/>
    <w:rsid w:val="00B9255A"/>
    <w:rsid w:val="00B928F4"/>
    <w:rsid w:val="00B92FD9"/>
    <w:rsid w:val="00B9337E"/>
    <w:rsid w:val="00B933DF"/>
    <w:rsid w:val="00B9386E"/>
    <w:rsid w:val="00B93B5C"/>
    <w:rsid w:val="00B93EC1"/>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6AFB"/>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21"/>
    <w:rsid w:val="00BB395F"/>
    <w:rsid w:val="00BB3CD3"/>
    <w:rsid w:val="00BB41C1"/>
    <w:rsid w:val="00BB43D2"/>
    <w:rsid w:val="00BB44D7"/>
    <w:rsid w:val="00BB48C6"/>
    <w:rsid w:val="00BB496F"/>
    <w:rsid w:val="00BB4C62"/>
    <w:rsid w:val="00BB4EAE"/>
    <w:rsid w:val="00BB5128"/>
    <w:rsid w:val="00BB53AB"/>
    <w:rsid w:val="00BB60D9"/>
    <w:rsid w:val="00BB64E7"/>
    <w:rsid w:val="00BB6528"/>
    <w:rsid w:val="00BB6C1B"/>
    <w:rsid w:val="00BB6D7E"/>
    <w:rsid w:val="00BB744C"/>
    <w:rsid w:val="00BB78BA"/>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861"/>
    <w:rsid w:val="00BC70C3"/>
    <w:rsid w:val="00BC71AC"/>
    <w:rsid w:val="00BC76EC"/>
    <w:rsid w:val="00BC7718"/>
    <w:rsid w:val="00BC783D"/>
    <w:rsid w:val="00BC790F"/>
    <w:rsid w:val="00BC7C3C"/>
    <w:rsid w:val="00BD05C1"/>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2C9"/>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007"/>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BF7DFC"/>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1C8C"/>
    <w:rsid w:val="00C12274"/>
    <w:rsid w:val="00C122F9"/>
    <w:rsid w:val="00C126CB"/>
    <w:rsid w:val="00C127D4"/>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24F"/>
    <w:rsid w:val="00C269BD"/>
    <w:rsid w:val="00C26A9B"/>
    <w:rsid w:val="00C26BC2"/>
    <w:rsid w:val="00C26EFC"/>
    <w:rsid w:val="00C272B8"/>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2C4"/>
    <w:rsid w:val="00C33267"/>
    <w:rsid w:val="00C33430"/>
    <w:rsid w:val="00C33589"/>
    <w:rsid w:val="00C335D9"/>
    <w:rsid w:val="00C33884"/>
    <w:rsid w:val="00C33CEB"/>
    <w:rsid w:val="00C33DAD"/>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711"/>
    <w:rsid w:val="00C37C7E"/>
    <w:rsid w:val="00C40165"/>
    <w:rsid w:val="00C406C6"/>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03"/>
    <w:rsid w:val="00C62EEF"/>
    <w:rsid w:val="00C63148"/>
    <w:rsid w:val="00C63878"/>
    <w:rsid w:val="00C63B41"/>
    <w:rsid w:val="00C6441D"/>
    <w:rsid w:val="00C6465C"/>
    <w:rsid w:val="00C647DD"/>
    <w:rsid w:val="00C64940"/>
    <w:rsid w:val="00C65122"/>
    <w:rsid w:val="00C6512B"/>
    <w:rsid w:val="00C6555B"/>
    <w:rsid w:val="00C659D8"/>
    <w:rsid w:val="00C65AAF"/>
    <w:rsid w:val="00C65AFE"/>
    <w:rsid w:val="00C65E9D"/>
    <w:rsid w:val="00C66176"/>
    <w:rsid w:val="00C66407"/>
    <w:rsid w:val="00C66532"/>
    <w:rsid w:val="00C66590"/>
    <w:rsid w:val="00C6668D"/>
    <w:rsid w:val="00C66771"/>
    <w:rsid w:val="00C66E11"/>
    <w:rsid w:val="00C66E16"/>
    <w:rsid w:val="00C678C0"/>
    <w:rsid w:val="00C67E49"/>
    <w:rsid w:val="00C67F4F"/>
    <w:rsid w:val="00C67FE9"/>
    <w:rsid w:val="00C70C71"/>
    <w:rsid w:val="00C70D61"/>
    <w:rsid w:val="00C714D1"/>
    <w:rsid w:val="00C71E3D"/>
    <w:rsid w:val="00C71FFE"/>
    <w:rsid w:val="00C72227"/>
    <w:rsid w:val="00C72466"/>
    <w:rsid w:val="00C72A50"/>
    <w:rsid w:val="00C72B80"/>
    <w:rsid w:val="00C73048"/>
    <w:rsid w:val="00C7333D"/>
    <w:rsid w:val="00C73440"/>
    <w:rsid w:val="00C73603"/>
    <w:rsid w:val="00C73FCD"/>
    <w:rsid w:val="00C74069"/>
    <w:rsid w:val="00C74077"/>
    <w:rsid w:val="00C74264"/>
    <w:rsid w:val="00C748B0"/>
    <w:rsid w:val="00C74B75"/>
    <w:rsid w:val="00C75C1D"/>
    <w:rsid w:val="00C75C9E"/>
    <w:rsid w:val="00C75DD5"/>
    <w:rsid w:val="00C7617A"/>
    <w:rsid w:val="00C76571"/>
    <w:rsid w:val="00C769F5"/>
    <w:rsid w:val="00C76BF8"/>
    <w:rsid w:val="00C76CBD"/>
    <w:rsid w:val="00C771BE"/>
    <w:rsid w:val="00C77E97"/>
    <w:rsid w:val="00C77ED0"/>
    <w:rsid w:val="00C80074"/>
    <w:rsid w:val="00C80155"/>
    <w:rsid w:val="00C80612"/>
    <w:rsid w:val="00C80852"/>
    <w:rsid w:val="00C80EE2"/>
    <w:rsid w:val="00C81626"/>
    <w:rsid w:val="00C81ACE"/>
    <w:rsid w:val="00C81C65"/>
    <w:rsid w:val="00C81EB7"/>
    <w:rsid w:val="00C81FD6"/>
    <w:rsid w:val="00C8254B"/>
    <w:rsid w:val="00C825E1"/>
    <w:rsid w:val="00C8270E"/>
    <w:rsid w:val="00C82AD3"/>
    <w:rsid w:val="00C82C6A"/>
    <w:rsid w:val="00C82D9C"/>
    <w:rsid w:val="00C82E6D"/>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6A0F"/>
    <w:rsid w:val="00C877F2"/>
    <w:rsid w:val="00C87C90"/>
    <w:rsid w:val="00C90411"/>
    <w:rsid w:val="00C905DA"/>
    <w:rsid w:val="00C9074F"/>
    <w:rsid w:val="00C90D8C"/>
    <w:rsid w:val="00C913AA"/>
    <w:rsid w:val="00C9150D"/>
    <w:rsid w:val="00C91587"/>
    <w:rsid w:val="00C91670"/>
    <w:rsid w:val="00C91758"/>
    <w:rsid w:val="00C91C2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6F7"/>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7C7"/>
    <w:rsid w:val="00CA1A50"/>
    <w:rsid w:val="00CA1B8A"/>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40D"/>
    <w:rsid w:val="00CB13F9"/>
    <w:rsid w:val="00CB2439"/>
    <w:rsid w:val="00CB288C"/>
    <w:rsid w:val="00CB2C49"/>
    <w:rsid w:val="00CB2DAB"/>
    <w:rsid w:val="00CB2EBB"/>
    <w:rsid w:val="00CB3572"/>
    <w:rsid w:val="00CB40AE"/>
    <w:rsid w:val="00CB43A2"/>
    <w:rsid w:val="00CB47F8"/>
    <w:rsid w:val="00CB48F5"/>
    <w:rsid w:val="00CB4C76"/>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B35"/>
    <w:rsid w:val="00CB7E82"/>
    <w:rsid w:val="00CC065C"/>
    <w:rsid w:val="00CC10FF"/>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79"/>
    <w:rsid w:val="00CC7511"/>
    <w:rsid w:val="00CC7E9A"/>
    <w:rsid w:val="00CD08CC"/>
    <w:rsid w:val="00CD0A08"/>
    <w:rsid w:val="00CD120C"/>
    <w:rsid w:val="00CD173B"/>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758"/>
    <w:rsid w:val="00CD4864"/>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128"/>
    <w:rsid w:val="00CF17AD"/>
    <w:rsid w:val="00CF18D3"/>
    <w:rsid w:val="00CF1B55"/>
    <w:rsid w:val="00CF1F16"/>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EFC"/>
    <w:rsid w:val="00CF7079"/>
    <w:rsid w:val="00CF742F"/>
    <w:rsid w:val="00CF7460"/>
    <w:rsid w:val="00D00449"/>
    <w:rsid w:val="00D007E0"/>
    <w:rsid w:val="00D008CA"/>
    <w:rsid w:val="00D00B83"/>
    <w:rsid w:val="00D00CC7"/>
    <w:rsid w:val="00D01095"/>
    <w:rsid w:val="00D01340"/>
    <w:rsid w:val="00D015FD"/>
    <w:rsid w:val="00D01735"/>
    <w:rsid w:val="00D01960"/>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07D8D"/>
    <w:rsid w:val="00D100B2"/>
    <w:rsid w:val="00D10107"/>
    <w:rsid w:val="00D10306"/>
    <w:rsid w:val="00D10437"/>
    <w:rsid w:val="00D1090E"/>
    <w:rsid w:val="00D10BF9"/>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CF"/>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3A0"/>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092B"/>
    <w:rsid w:val="00D31B59"/>
    <w:rsid w:val="00D31BC4"/>
    <w:rsid w:val="00D31F09"/>
    <w:rsid w:val="00D31FCA"/>
    <w:rsid w:val="00D33472"/>
    <w:rsid w:val="00D3359A"/>
    <w:rsid w:val="00D33C5D"/>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32"/>
    <w:rsid w:val="00D369A0"/>
    <w:rsid w:val="00D36E7F"/>
    <w:rsid w:val="00D37310"/>
    <w:rsid w:val="00D37323"/>
    <w:rsid w:val="00D378CB"/>
    <w:rsid w:val="00D37E4C"/>
    <w:rsid w:val="00D40455"/>
    <w:rsid w:val="00D4057B"/>
    <w:rsid w:val="00D40738"/>
    <w:rsid w:val="00D407A7"/>
    <w:rsid w:val="00D41E0B"/>
    <w:rsid w:val="00D41EBC"/>
    <w:rsid w:val="00D42131"/>
    <w:rsid w:val="00D42192"/>
    <w:rsid w:val="00D42644"/>
    <w:rsid w:val="00D42CE0"/>
    <w:rsid w:val="00D42E6A"/>
    <w:rsid w:val="00D42F78"/>
    <w:rsid w:val="00D4322A"/>
    <w:rsid w:val="00D4362A"/>
    <w:rsid w:val="00D437CF"/>
    <w:rsid w:val="00D43AC0"/>
    <w:rsid w:val="00D43AE6"/>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0FB1"/>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EFC"/>
    <w:rsid w:val="00D72F45"/>
    <w:rsid w:val="00D72F8B"/>
    <w:rsid w:val="00D73186"/>
    <w:rsid w:val="00D73658"/>
    <w:rsid w:val="00D7386D"/>
    <w:rsid w:val="00D73E9A"/>
    <w:rsid w:val="00D740FD"/>
    <w:rsid w:val="00D74276"/>
    <w:rsid w:val="00D744BF"/>
    <w:rsid w:val="00D747BF"/>
    <w:rsid w:val="00D74BCD"/>
    <w:rsid w:val="00D74BDA"/>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633"/>
    <w:rsid w:val="00D9381F"/>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04"/>
    <w:rsid w:val="00DB1535"/>
    <w:rsid w:val="00DB1941"/>
    <w:rsid w:val="00DB1B84"/>
    <w:rsid w:val="00DB1CD6"/>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D16"/>
    <w:rsid w:val="00DD15F8"/>
    <w:rsid w:val="00DD1690"/>
    <w:rsid w:val="00DD16B7"/>
    <w:rsid w:val="00DD1770"/>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DDF"/>
    <w:rsid w:val="00DD79E1"/>
    <w:rsid w:val="00DD7D29"/>
    <w:rsid w:val="00DE0244"/>
    <w:rsid w:val="00DE0CB4"/>
    <w:rsid w:val="00DE0E30"/>
    <w:rsid w:val="00DE111C"/>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DF7EC8"/>
    <w:rsid w:val="00E00272"/>
    <w:rsid w:val="00E00360"/>
    <w:rsid w:val="00E00C0C"/>
    <w:rsid w:val="00E00F50"/>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B0"/>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A69"/>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B9"/>
    <w:rsid w:val="00E701DD"/>
    <w:rsid w:val="00E705BD"/>
    <w:rsid w:val="00E706BB"/>
    <w:rsid w:val="00E708F6"/>
    <w:rsid w:val="00E7094A"/>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499"/>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C9C"/>
    <w:rsid w:val="00E84FC1"/>
    <w:rsid w:val="00E8505D"/>
    <w:rsid w:val="00E85335"/>
    <w:rsid w:val="00E85571"/>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183"/>
    <w:rsid w:val="00E912F7"/>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03F"/>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2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B69"/>
    <w:rsid w:val="00ED0ED0"/>
    <w:rsid w:val="00ED13B5"/>
    <w:rsid w:val="00ED1556"/>
    <w:rsid w:val="00ED2333"/>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981"/>
    <w:rsid w:val="00ED5F45"/>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4E1"/>
    <w:rsid w:val="00EF1503"/>
    <w:rsid w:val="00EF1872"/>
    <w:rsid w:val="00EF2150"/>
    <w:rsid w:val="00EF21F0"/>
    <w:rsid w:val="00EF2AEA"/>
    <w:rsid w:val="00EF2C72"/>
    <w:rsid w:val="00EF34EB"/>
    <w:rsid w:val="00EF37FA"/>
    <w:rsid w:val="00EF3BDB"/>
    <w:rsid w:val="00EF412E"/>
    <w:rsid w:val="00EF42A5"/>
    <w:rsid w:val="00EF449B"/>
    <w:rsid w:val="00EF4522"/>
    <w:rsid w:val="00EF45E5"/>
    <w:rsid w:val="00EF4B06"/>
    <w:rsid w:val="00EF4E5E"/>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16C"/>
    <w:rsid w:val="00F052FE"/>
    <w:rsid w:val="00F05D8B"/>
    <w:rsid w:val="00F06002"/>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A4C"/>
    <w:rsid w:val="00F13A57"/>
    <w:rsid w:val="00F149FA"/>
    <w:rsid w:val="00F150D7"/>
    <w:rsid w:val="00F15AAE"/>
    <w:rsid w:val="00F160C0"/>
    <w:rsid w:val="00F162AC"/>
    <w:rsid w:val="00F16447"/>
    <w:rsid w:val="00F16978"/>
    <w:rsid w:val="00F16B1C"/>
    <w:rsid w:val="00F16CCF"/>
    <w:rsid w:val="00F1750F"/>
    <w:rsid w:val="00F17C76"/>
    <w:rsid w:val="00F20528"/>
    <w:rsid w:val="00F20740"/>
    <w:rsid w:val="00F20868"/>
    <w:rsid w:val="00F209C1"/>
    <w:rsid w:val="00F21054"/>
    <w:rsid w:val="00F2125B"/>
    <w:rsid w:val="00F21302"/>
    <w:rsid w:val="00F21599"/>
    <w:rsid w:val="00F217D1"/>
    <w:rsid w:val="00F218CD"/>
    <w:rsid w:val="00F21BCB"/>
    <w:rsid w:val="00F21CC9"/>
    <w:rsid w:val="00F22146"/>
    <w:rsid w:val="00F223C9"/>
    <w:rsid w:val="00F223E6"/>
    <w:rsid w:val="00F227A7"/>
    <w:rsid w:val="00F22C03"/>
    <w:rsid w:val="00F22D5C"/>
    <w:rsid w:val="00F23951"/>
    <w:rsid w:val="00F2403A"/>
    <w:rsid w:val="00F241BA"/>
    <w:rsid w:val="00F243F9"/>
    <w:rsid w:val="00F2446E"/>
    <w:rsid w:val="00F24FCB"/>
    <w:rsid w:val="00F250EF"/>
    <w:rsid w:val="00F25322"/>
    <w:rsid w:val="00F258F5"/>
    <w:rsid w:val="00F2606E"/>
    <w:rsid w:val="00F2610E"/>
    <w:rsid w:val="00F262DB"/>
    <w:rsid w:val="00F26883"/>
    <w:rsid w:val="00F26BC2"/>
    <w:rsid w:val="00F26C9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18D"/>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811"/>
    <w:rsid w:val="00F41BAC"/>
    <w:rsid w:val="00F4249A"/>
    <w:rsid w:val="00F42FB3"/>
    <w:rsid w:val="00F43C80"/>
    <w:rsid w:val="00F43E7D"/>
    <w:rsid w:val="00F4413D"/>
    <w:rsid w:val="00F442A1"/>
    <w:rsid w:val="00F4471C"/>
    <w:rsid w:val="00F448E5"/>
    <w:rsid w:val="00F448EE"/>
    <w:rsid w:val="00F454A8"/>
    <w:rsid w:val="00F455A0"/>
    <w:rsid w:val="00F458C6"/>
    <w:rsid w:val="00F45F22"/>
    <w:rsid w:val="00F4613E"/>
    <w:rsid w:val="00F4621B"/>
    <w:rsid w:val="00F46295"/>
    <w:rsid w:val="00F463E1"/>
    <w:rsid w:val="00F463E2"/>
    <w:rsid w:val="00F46C4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60"/>
    <w:rsid w:val="00F60993"/>
    <w:rsid w:val="00F60C35"/>
    <w:rsid w:val="00F60DBD"/>
    <w:rsid w:val="00F61011"/>
    <w:rsid w:val="00F610A1"/>
    <w:rsid w:val="00F6132E"/>
    <w:rsid w:val="00F61A7C"/>
    <w:rsid w:val="00F61D22"/>
    <w:rsid w:val="00F61EBC"/>
    <w:rsid w:val="00F6223D"/>
    <w:rsid w:val="00F6289F"/>
    <w:rsid w:val="00F62CE9"/>
    <w:rsid w:val="00F62F31"/>
    <w:rsid w:val="00F638D7"/>
    <w:rsid w:val="00F63C21"/>
    <w:rsid w:val="00F63C9B"/>
    <w:rsid w:val="00F63F10"/>
    <w:rsid w:val="00F640E0"/>
    <w:rsid w:val="00F64361"/>
    <w:rsid w:val="00F643FB"/>
    <w:rsid w:val="00F645DC"/>
    <w:rsid w:val="00F64714"/>
    <w:rsid w:val="00F64950"/>
    <w:rsid w:val="00F64B9D"/>
    <w:rsid w:val="00F651E9"/>
    <w:rsid w:val="00F664A0"/>
    <w:rsid w:val="00F66672"/>
    <w:rsid w:val="00F66D5D"/>
    <w:rsid w:val="00F671DE"/>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E0"/>
    <w:rsid w:val="00F719D6"/>
    <w:rsid w:val="00F71DB2"/>
    <w:rsid w:val="00F72961"/>
    <w:rsid w:val="00F72AFE"/>
    <w:rsid w:val="00F73770"/>
    <w:rsid w:val="00F73CF1"/>
    <w:rsid w:val="00F73DE0"/>
    <w:rsid w:val="00F74646"/>
    <w:rsid w:val="00F74949"/>
    <w:rsid w:val="00F75A3F"/>
    <w:rsid w:val="00F75A8B"/>
    <w:rsid w:val="00F75C6C"/>
    <w:rsid w:val="00F75D11"/>
    <w:rsid w:val="00F75EED"/>
    <w:rsid w:val="00F75F80"/>
    <w:rsid w:val="00F76BB0"/>
    <w:rsid w:val="00F76D65"/>
    <w:rsid w:val="00F76D67"/>
    <w:rsid w:val="00F76FAB"/>
    <w:rsid w:val="00F7706C"/>
    <w:rsid w:val="00F7783E"/>
    <w:rsid w:val="00F77CC9"/>
    <w:rsid w:val="00F77E7D"/>
    <w:rsid w:val="00F77EC1"/>
    <w:rsid w:val="00F77FD8"/>
    <w:rsid w:val="00F80212"/>
    <w:rsid w:val="00F802D9"/>
    <w:rsid w:val="00F802E4"/>
    <w:rsid w:val="00F804DA"/>
    <w:rsid w:val="00F80626"/>
    <w:rsid w:val="00F80BCB"/>
    <w:rsid w:val="00F810E6"/>
    <w:rsid w:val="00F812B4"/>
    <w:rsid w:val="00F812DF"/>
    <w:rsid w:val="00F8153A"/>
    <w:rsid w:val="00F81601"/>
    <w:rsid w:val="00F81B3A"/>
    <w:rsid w:val="00F81C6D"/>
    <w:rsid w:val="00F81F9F"/>
    <w:rsid w:val="00F82557"/>
    <w:rsid w:val="00F82D4F"/>
    <w:rsid w:val="00F82D74"/>
    <w:rsid w:val="00F82DD6"/>
    <w:rsid w:val="00F839E2"/>
    <w:rsid w:val="00F83B03"/>
    <w:rsid w:val="00F83C32"/>
    <w:rsid w:val="00F84013"/>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2C4"/>
    <w:rsid w:val="00F91330"/>
    <w:rsid w:val="00F9198C"/>
    <w:rsid w:val="00F919FD"/>
    <w:rsid w:val="00F91A46"/>
    <w:rsid w:val="00F91DC2"/>
    <w:rsid w:val="00F91F2C"/>
    <w:rsid w:val="00F91F9D"/>
    <w:rsid w:val="00F922F3"/>
    <w:rsid w:val="00F92430"/>
    <w:rsid w:val="00F92454"/>
    <w:rsid w:val="00F924C8"/>
    <w:rsid w:val="00F9282E"/>
    <w:rsid w:val="00F92F12"/>
    <w:rsid w:val="00F92F96"/>
    <w:rsid w:val="00F9398F"/>
    <w:rsid w:val="00F93D84"/>
    <w:rsid w:val="00F944DE"/>
    <w:rsid w:val="00F94532"/>
    <w:rsid w:val="00F9463F"/>
    <w:rsid w:val="00F9490E"/>
    <w:rsid w:val="00F94C79"/>
    <w:rsid w:val="00F94E12"/>
    <w:rsid w:val="00F94E9C"/>
    <w:rsid w:val="00F952D2"/>
    <w:rsid w:val="00F9551B"/>
    <w:rsid w:val="00F95949"/>
    <w:rsid w:val="00F95C3E"/>
    <w:rsid w:val="00F96514"/>
    <w:rsid w:val="00F96941"/>
    <w:rsid w:val="00F96B3C"/>
    <w:rsid w:val="00F96D4F"/>
    <w:rsid w:val="00F97DD6"/>
    <w:rsid w:val="00FA029B"/>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CD1"/>
    <w:rsid w:val="00FB6EF3"/>
    <w:rsid w:val="00FB7234"/>
    <w:rsid w:val="00FB74FC"/>
    <w:rsid w:val="00FB7B21"/>
    <w:rsid w:val="00FB7C0F"/>
    <w:rsid w:val="00FC091C"/>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64E"/>
    <w:rsid w:val="00FC6AB6"/>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05"/>
    <w:rsid w:val="00FD1F3A"/>
    <w:rsid w:val="00FD1F6D"/>
    <w:rsid w:val="00FD2173"/>
    <w:rsid w:val="00FD2497"/>
    <w:rsid w:val="00FD24BD"/>
    <w:rsid w:val="00FD28B3"/>
    <w:rsid w:val="00FD2B3B"/>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EB5"/>
    <w:rsid w:val="00FD7495"/>
    <w:rsid w:val="00FD7737"/>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E10C3C"/>
  <w15:docId w15:val="{E15B22B1-4E30-4E35-80AA-953DA7273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0CC4"/>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5F4069"/>
    <w:pPr>
      <w:keepNext/>
      <w:keepLines/>
      <w:numPr>
        <w:numId w:val="5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Normal"/>
    <w:next w:val="Normal"/>
    <w:qFormat/>
    <w:rsid w:val="00D407A7"/>
    <w:pPr>
      <w:numPr>
        <w:ilvl w:val="1"/>
        <w:numId w:val="54"/>
      </w:numPr>
      <w:outlineLvl w:val="1"/>
    </w:pPr>
    <w:rPr>
      <w:rFonts w:ascii="Arial" w:hAnsi="Arial"/>
      <w:sz w:val="32"/>
    </w:rPr>
  </w:style>
  <w:style w:type="paragraph" w:styleId="Heading3">
    <w:name w:val="heading 3"/>
    <w:aliases w:val="H3"/>
    <w:basedOn w:val="Heading2"/>
    <w:next w:val="Normal"/>
    <w:link w:val="Heading3Char"/>
    <w:qFormat/>
    <w:rsid w:val="004F604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numPr>
        <w:ilvl w:val="3"/>
        <w:numId w:val="54"/>
      </w:numPr>
      <w:jc w:val="center"/>
      <w:outlineLvl w:val="3"/>
    </w:pPr>
    <w:rPr>
      <w:b/>
      <w:bCs/>
    </w:rPr>
  </w:style>
  <w:style w:type="paragraph" w:styleId="Heading5">
    <w:name w:val="heading 5"/>
    <w:aliases w:val="H5"/>
    <w:basedOn w:val="Normal"/>
    <w:next w:val="Normal"/>
    <w:qFormat/>
    <w:rsid w:val="00622530"/>
    <w:pPr>
      <w:keepNext/>
      <w:numPr>
        <w:ilvl w:val="4"/>
        <w:numId w:val="54"/>
      </w:numPr>
      <w:outlineLvl w:val="4"/>
    </w:pPr>
    <w:rPr>
      <w:b/>
      <w:bCs/>
      <w:sz w:val="24"/>
    </w:rPr>
  </w:style>
  <w:style w:type="paragraph" w:styleId="Heading6">
    <w:name w:val="heading 6"/>
    <w:basedOn w:val="Normal"/>
    <w:next w:val="Normal"/>
    <w:qFormat/>
    <w:rsid w:val="00622530"/>
    <w:pPr>
      <w:widowControl/>
      <w:numPr>
        <w:ilvl w:val="5"/>
        <w:numId w:val="54"/>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54"/>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54"/>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54"/>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spacing w:before="60"/>
    </w:pPr>
    <w:rPr>
      <w:rFonts w:eastAsia="SimSun" w:cs="Arial"/>
      <w:color w:val="0000FF"/>
      <w:sz w:val="24"/>
      <w:lang w:eastAsia="zh-CN"/>
    </w:rPr>
  </w:style>
  <w:style w:type="table" w:styleId="TableGrid">
    <w:name w:val="Table Grid"/>
    <w:basedOn w:val="TableNormal"/>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Lista1,?? ??,?????,????,列出段落1,中等深浅网格 1 - 着色 21,リスト段落,列表段落"/>
    <w:basedOn w:val="Normal"/>
    <w:link w:val="ListParagraphChar"/>
    <w:uiPriority w:val="34"/>
    <w:qFormat/>
    <w:rsid w:val="00AE102E"/>
    <w:pPr>
      <w:widowControl/>
      <w:autoSpaceDE/>
      <w:autoSpaceDN/>
      <w:ind w:left="720" w:hanging="360"/>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customStyle="1" w:styleId="2-31">
    <w:name w:val="网格表 2 - 着色 31"/>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リスト段落 Char,列表段落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H3 Char"/>
    <w:basedOn w:val="DefaultParagraphFont"/>
    <w:link w:val="Heading3"/>
    <w:rsid w:val="004F6040"/>
    <w:rPr>
      <w:rFonts w:ascii="Arial" w:hAnsi="Arial"/>
      <w:snapToGrid w:val="0"/>
      <w:kern w:val="2"/>
      <w:sz w:val="28"/>
      <w:szCs w:val="22"/>
      <w:lang w:val="en-GB" w:eastAsia="ko-KR"/>
    </w:rPr>
  </w:style>
  <w:style w:type="table" w:customStyle="1" w:styleId="31">
    <w:name w:val="无格式表格 31"/>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character" w:styleId="SubtleEmphasis">
    <w:name w:val="Subtle Emphasis"/>
    <w:basedOn w:val="DefaultParagraphFont"/>
    <w:uiPriority w:val="19"/>
    <w:qFormat/>
    <w:rsid w:val="000A0CC4"/>
    <w:rPr>
      <w:i/>
      <w:iCs/>
      <w:color w:val="404040" w:themeColor="text1" w:themeTint="BF"/>
    </w:rPr>
  </w:style>
  <w:style w:type="paragraph" w:customStyle="1" w:styleId="StyleHeading1NMPHeading1H1h11h12h13h14h15h16appheadin">
    <w:name w:val="Style Heading 1NMP Heading 1H1h11h12h13h14h15h16app headin..."/>
    <w:basedOn w:val="Normal"/>
    <w:rsid w:val="008C6902"/>
  </w:style>
  <w:style w:type="character" w:customStyle="1" w:styleId="B1Zchn">
    <w:name w:val="B1 Zchn"/>
    <w:link w:val="B1"/>
    <w:qFormat/>
    <w:locked/>
    <w:rsid w:val="0052097C"/>
    <w:rPr>
      <w:rFonts w:ascii="CG Times (WN)" w:eastAsia="SimSun" w:hAnsi="CG Times (WN)"/>
    </w:rPr>
  </w:style>
  <w:style w:type="paragraph" w:customStyle="1" w:styleId="B1">
    <w:name w:val="B1"/>
    <w:basedOn w:val="List"/>
    <w:link w:val="B1Zchn"/>
    <w:qFormat/>
    <w:rsid w:val="0052097C"/>
    <w:pPr>
      <w:widowControl/>
      <w:kinsoku/>
      <w:spacing w:after="180"/>
      <w:ind w:left="568" w:hanging="284"/>
      <w:contextualSpacing w:val="0"/>
      <w:jc w:val="left"/>
      <w:textAlignment w:val="auto"/>
    </w:pPr>
    <w:rPr>
      <w:rFonts w:ascii="CG Times (WN)" w:eastAsia="SimSun" w:hAnsi="CG Times (WN)"/>
      <w:snapToGrid/>
      <w:kern w:val="0"/>
      <w:szCs w:val="20"/>
      <w:lang w:val="en-US" w:eastAsia="en-US"/>
    </w:rPr>
  </w:style>
  <w:style w:type="paragraph" w:styleId="List">
    <w:name w:val="List"/>
    <w:basedOn w:val="Normal"/>
    <w:rsid w:val="0052097C"/>
    <w:pPr>
      <w:ind w:left="360" w:hanging="360"/>
      <w:contextualSpacing/>
    </w:pPr>
  </w:style>
  <w:style w:type="character" w:customStyle="1" w:styleId="Proposal0">
    <w:name w:val="Proposal (文字)"/>
    <w:link w:val="Proposal1"/>
    <w:locked/>
    <w:rsid w:val="0052097C"/>
    <w:rPr>
      <w:b/>
    </w:rPr>
  </w:style>
  <w:style w:type="paragraph" w:customStyle="1" w:styleId="Proposal1">
    <w:name w:val="Proposal"/>
    <w:basedOn w:val="Normal"/>
    <w:link w:val="Proposal0"/>
    <w:qFormat/>
    <w:rsid w:val="0052097C"/>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rsid w:val="00140EEE"/>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sid w:val="00140EEE"/>
    <w:rPr>
      <w:rFonts w:ascii="Arial" w:eastAsiaTheme="minorEastAsia" w:hAnsi="Arial" w:cs="Arial"/>
      <w:b/>
      <w:sz w:val="16"/>
      <w:szCs w:val="16"/>
      <w:u w:val="single"/>
      <w:lang w:eastAsia="zh-CN"/>
    </w:rPr>
  </w:style>
  <w:style w:type="character" w:customStyle="1" w:styleId="B2Char">
    <w:name w:val="B2 Char"/>
    <w:link w:val="B2"/>
    <w:qFormat/>
    <w:locked/>
    <w:rsid w:val="00140EEE"/>
    <w:rPr>
      <w:rFonts w:eastAsia="Times New Roman"/>
      <w:lang w:val="en-GB" w:eastAsia="en-GB"/>
    </w:rPr>
  </w:style>
  <w:style w:type="character" w:styleId="FollowedHyperlink">
    <w:name w:val="FollowedHyperlink"/>
    <w:basedOn w:val="DefaultParagraphFont"/>
    <w:rsid w:val="00140EEE"/>
    <w:rPr>
      <w:color w:val="954F72" w:themeColor="followedHyperlink"/>
      <w:u w:val="single"/>
    </w:rPr>
  </w:style>
  <w:style w:type="character" w:customStyle="1" w:styleId="11">
    <w:name w:val="未解決のメンション1"/>
    <w:basedOn w:val="DefaultParagraphFont"/>
    <w:uiPriority w:val="99"/>
    <w:semiHidden/>
    <w:unhideWhenUsed/>
    <w:rsid w:val="00C54F10"/>
    <w:rPr>
      <w:color w:val="808080"/>
      <w:shd w:val="clear" w:color="auto" w:fill="E6E6E6"/>
    </w:rPr>
  </w:style>
  <w:style w:type="character" w:customStyle="1" w:styleId="CommentTextChar">
    <w:name w:val="Comment Text Char"/>
    <w:basedOn w:val="DefaultParagraphFont"/>
    <w:link w:val="CommentText"/>
    <w:semiHidden/>
    <w:rsid w:val="00ED5F45"/>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8026305">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48194152">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5121783">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1927568">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8429010">
      <w:bodyDiv w:val="1"/>
      <w:marLeft w:val="0"/>
      <w:marRight w:val="0"/>
      <w:marTop w:val="0"/>
      <w:marBottom w:val="0"/>
      <w:divBdr>
        <w:top w:val="none" w:sz="0" w:space="0" w:color="auto"/>
        <w:left w:val="none" w:sz="0" w:space="0" w:color="auto"/>
        <w:bottom w:val="none" w:sz="0" w:space="0" w:color="auto"/>
        <w:right w:val="none" w:sz="0" w:space="0" w:color="auto"/>
      </w:divBdr>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8755709">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23643">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4029067">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7664238">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37180178">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139893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4074201">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7077345">
      <w:bodyDiv w:val="1"/>
      <w:marLeft w:val="0"/>
      <w:marRight w:val="0"/>
      <w:marTop w:val="0"/>
      <w:marBottom w:val="0"/>
      <w:divBdr>
        <w:top w:val="none" w:sz="0" w:space="0" w:color="auto"/>
        <w:left w:val="none" w:sz="0" w:space="0" w:color="auto"/>
        <w:bottom w:val="none" w:sz="0" w:space="0" w:color="auto"/>
        <w:right w:val="none" w:sz="0" w:space="0" w:color="auto"/>
      </w:divBdr>
    </w:div>
    <w:div w:id="297689674">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1936880">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4427517">
      <w:bodyDiv w:val="1"/>
      <w:marLeft w:val="0"/>
      <w:marRight w:val="0"/>
      <w:marTop w:val="0"/>
      <w:marBottom w:val="0"/>
      <w:divBdr>
        <w:top w:val="none" w:sz="0" w:space="0" w:color="auto"/>
        <w:left w:val="none" w:sz="0" w:space="0" w:color="auto"/>
        <w:bottom w:val="none" w:sz="0" w:space="0" w:color="auto"/>
        <w:right w:val="none" w:sz="0" w:space="0" w:color="auto"/>
      </w:divBdr>
    </w:div>
    <w:div w:id="398097213">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77539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5129573">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4350039">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031054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0432348">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7862521">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88926556">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5067987">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37029415">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6757584">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8329623">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6853205">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3942680">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5587528">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2781570">
      <w:bodyDiv w:val="1"/>
      <w:marLeft w:val="0"/>
      <w:marRight w:val="0"/>
      <w:marTop w:val="0"/>
      <w:marBottom w:val="0"/>
      <w:divBdr>
        <w:top w:val="none" w:sz="0" w:space="0" w:color="auto"/>
        <w:left w:val="none" w:sz="0" w:space="0" w:color="auto"/>
        <w:bottom w:val="none" w:sz="0" w:space="0" w:color="auto"/>
        <w:right w:val="none" w:sz="0" w:space="0" w:color="auto"/>
      </w:divBdr>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2851887">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1757110">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08882827">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9823940">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507020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5818942">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4531423">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39045254">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1108396">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189821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733312">
      <w:bodyDiv w:val="1"/>
      <w:marLeft w:val="0"/>
      <w:marRight w:val="0"/>
      <w:marTop w:val="0"/>
      <w:marBottom w:val="0"/>
      <w:divBdr>
        <w:top w:val="none" w:sz="0" w:space="0" w:color="auto"/>
        <w:left w:val="none" w:sz="0" w:space="0" w:color="auto"/>
        <w:bottom w:val="none" w:sz="0" w:space="0" w:color="auto"/>
        <w:right w:val="none" w:sz="0" w:space="0" w:color="auto"/>
      </w:divBdr>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49398711">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69938612">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6959951">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28201714">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0017582">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1689183">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2560045">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5348554">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2319437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304685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5447456">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559450">
      <w:bodyDiv w:val="1"/>
      <w:marLeft w:val="0"/>
      <w:marRight w:val="0"/>
      <w:marTop w:val="0"/>
      <w:marBottom w:val="0"/>
      <w:divBdr>
        <w:top w:val="none" w:sz="0" w:space="0" w:color="auto"/>
        <w:left w:val="none" w:sz="0" w:space="0" w:color="auto"/>
        <w:bottom w:val="none" w:sz="0" w:space="0" w:color="auto"/>
        <w:right w:val="none" w:sz="0" w:space="0" w:color="auto"/>
      </w:divBdr>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erias\Documents\RAN1\TSGR1_95-USA\Docs\R1-1814137.zip" TargetMode="External"/><Relationship Id="rId18" Type="http://schemas.openxmlformats.org/officeDocument/2006/relationships/hyperlink" Target="http://www.3gpp.org/ftp/tsg_ran/WG1_RL1/TSGR1_AH/NR_AH_1901/Docs/R1-1900239.zip" TargetMode="External"/><Relationship Id="rId26" Type="http://schemas.openxmlformats.org/officeDocument/2006/relationships/hyperlink" Target="http://www.3gpp.org/ftp/tsg_ran/WG1_RL1/TSGR1_AH/NR_AH_1901/Docs/R1-1900720.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ftp/tsg_ran/WG1_RL1/TSGR1_AH/NR_AH_1901/Docs/R1-1900347.zip" TargetMode="External"/><Relationship Id="rId34" Type="http://schemas.openxmlformats.org/officeDocument/2006/relationships/hyperlink" Target="http://www.3gpp.org/ftp/tsg_ran/WG1_RL1/TSGR1_AH/NR_AH_1901/Docs/R1-190099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AH/NR_AH_1901/Docs/R1-1900183.zip" TargetMode="External"/><Relationship Id="rId25" Type="http://schemas.openxmlformats.org/officeDocument/2006/relationships/hyperlink" Target="http://www.3gpp.org/ftp/tsg_ran/WG1_RL1/TSGR1_AH/NR_AH_1901/Docs/R1-1900603.zip" TargetMode="External"/><Relationship Id="rId33" Type="http://schemas.openxmlformats.org/officeDocument/2006/relationships/hyperlink" Target="http://www.3gpp.org/ftp/tsg_ran/WG1_RL1/TSGR1_AH/NR_AH_1901/Docs/R1-1900950.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AH/NR_AH_1901/Docs/R1-1900107.zip" TargetMode="External"/><Relationship Id="rId20" Type="http://schemas.openxmlformats.org/officeDocument/2006/relationships/hyperlink" Target="http://www.3gpp.org/ftp/tsg_ran/WG1_RL1/TSGR1_AH/NR_AH_1901/Docs/R1-1900269.zip" TargetMode="External"/><Relationship Id="rId29" Type="http://schemas.openxmlformats.org/officeDocument/2006/relationships/hyperlink" Target="http://www.3gpp.org/ftp/tsg_ran/WG1_RL1/TSGR1_AH/NR_AH_1901/Docs/R1-190082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1_RL1/TSGR1_AH/NR_AH_1901/Docs/R1-1900519.zip" TargetMode="External"/><Relationship Id="rId32" Type="http://schemas.openxmlformats.org/officeDocument/2006/relationships/hyperlink" Target="http://www.3gpp.org/ftp/tsg_ran/WG1_RL1/TSGR1_AH/NR_AH_1901/Docs/R1-1900937.zip" TargetMode="External"/><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tsg_ran/WG1_RL1/TSGR1_AH/NR_AH_1901/Docs/R1-1900097.zip" TargetMode="External"/><Relationship Id="rId23" Type="http://schemas.openxmlformats.org/officeDocument/2006/relationships/hyperlink" Target="http://www.3gpp.org/ftp/tsg_ran/WG1_RL1/TSGR1_AH/NR_AH_1901/Docs/R1-1900467.zip" TargetMode="External"/><Relationship Id="rId28" Type="http://schemas.openxmlformats.org/officeDocument/2006/relationships/hyperlink" Target="http://www.3gpp.org/ftp/tsg_ran/WG1_RL1/TSGR1_AH/NR_AH_1901/Docs/R1-1900783.zip" TargetMode="External"/><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www.3gpp.org/ftp/tsg_ran/WG1_RL1/TSGR1_AH/NR_AH_1901/Docs/R1-1900242.zip" TargetMode="External"/><Relationship Id="rId31" Type="http://schemas.openxmlformats.org/officeDocument/2006/relationships/hyperlink" Target="http://www.3gpp.org/ftp/tsg_ran/WG1_RL1/TSGR1_AH/NR_AH_1901/Docs/R1-190087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AH/NR_AH_1901/Docs/R1-1900064.zip" TargetMode="External"/><Relationship Id="rId22" Type="http://schemas.openxmlformats.org/officeDocument/2006/relationships/hyperlink" Target="http://www.3gpp.org/ftp/tsg_ran/WG1_RL1/TSGR1_AH/NR_AH_1901/Docs/R1-1900451.zip" TargetMode="External"/><Relationship Id="rId27" Type="http://schemas.openxmlformats.org/officeDocument/2006/relationships/hyperlink" Target="http://www.3gpp.org/ftp/tsg_ran/WG1_RL1/TSGR1_AH/NR_AH_1901/Docs/R1-1900739.zip" TargetMode="External"/><Relationship Id="rId30" Type="http://schemas.openxmlformats.org/officeDocument/2006/relationships/hyperlink" Target="http://www.3gpp.org/ftp/tsg_ran/WG1_RL1/TSGR1_AH/NR_AH_1901/Docs/R1-1900823.zip" TargetMode="External"/><Relationship Id="rId35" Type="http://schemas.openxmlformats.org/officeDocument/2006/relationships/hyperlink" Target="http://www.3gpp.org/ftp/tsg_ran/WG1_RL1/TSGR1_AH/NR_AH_1901/Docs/R1-19010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56CE76C2-7E9A-465F-BA5B-56C6B6FCFDD1}">
  <ds:schemaRefs>
    <ds:schemaRef ds:uri="http://schemas.openxmlformats.org/officeDocument/2006/bibliography"/>
  </ds:schemaRefs>
</ds:datastoreItem>
</file>

<file path=customXml/itemProps6.xml><?xml version="1.0" encoding="utf-8"?>
<ds:datastoreItem xmlns:ds="http://schemas.openxmlformats.org/officeDocument/2006/customXml" ds:itemID="{B49685A1-156B-4E88-84ED-B93C6A551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31</Pages>
  <Words>13862</Words>
  <Characters>79015</Characters>
  <Application>Microsoft Office Word</Application>
  <DocSecurity>0</DocSecurity>
  <Lines>658</Lines>
  <Paragraphs>185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Initial access design</vt:lpstr>
      <vt:lpstr>Initial access design</vt:lpstr>
      <vt:lpstr>Initial access design</vt:lpstr>
    </vt:vector>
  </TitlesOfParts>
  <Company>LGE</Company>
  <LinksUpToDate>false</LinksUpToDate>
  <CharactersWithSpaces>92692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creator>weichao@qti.qualcomm.com</dc:creator>
  <cp:lastModifiedBy>JS</cp:lastModifiedBy>
  <cp:revision>4</cp:revision>
  <cp:lastPrinted>2010-08-13T21:54:00Z</cp:lastPrinted>
  <dcterms:created xsi:type="dcterms:W3CDTF">2019-01-24T01:52:00Z</dcterms:created>
  <dcterms:modified xsi:type="dcterms:W3CDTF">2019-01-24T02:47:00Z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1548032093</vt:lpwstr>
  </property>
</Properties>
</file>